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C21BB" w14:textId="77777777" w:rsidR="000719BB" w:rsidRPr="006826CE" w:rsidRDefault="000719BB" w:rsidP="006C2343">
      <w:pPr>
        <w:pStyle w:val="Titul2"/>
      </w:pPr>
      <w:bookmarkStart w:id="0" w:name="_GoBack"/>
      <w:bookmarkEnd w:id="0"/>
    </w:p>
    <w:p w14:paraId="51E6E829" w14:textId="77777777" w:rsidR="00826B7B" w:rsidRPr="006826CE" w:rsidRDefault="00826B7B" w:rsidP="006C2343">
      <w:pPr>
        <w:pStyle w:val="Titul2"/>
      </w:pPr>
    </w:p>
    <w:p w14:paraId="226555F2" w14:textId="77777777" w:rsidR="00DA1C67" w:rsidRPr="006826CE" w:rsidRDefault="00DA1C67" w:rsidP="006C2343">
      <w:pPr>
        <w:pStyle w:val="Titul2"/>
      </w:pPr>
    </w:p>
    <w:p w14:paraId="249EF1B8" w14:textId="3BA16F2E" w:rsidR="003254A3" w:rsidRPr="006826CE" w:rsidRDefault="00BD76C3" w:rsidP="006C2343">
      <w:pPr>
        <w:pStyle w:val="Titul2"/>
      </w:pPr>
      <w:r w:rsidRPr="006826CE">
        <w:t xml:space="preserve">Příloha č. </w:t>
      </w:r>
      <w:r w:rsidR="000C73F9" w:rsidRPr="006826CE">
        <w:t>4</w:t>
      </w:r>
      <w:r w:rsidRPr="006826CE">
        <w:t xml:space="preserve"> </w:t>
      </w:r>
      <w:r w:rsidR="000C73F9" w:rsidRPr="006826CE">
        <w:t>d</w:t>
      </w:r>
      <w:r w:rsidRPr="006826CE">
        <w:t>)</w:t>
      </w:r>
    </w:p>
    <w:p w14:paraId="00ABDA4B" w14:textId="77777777" w:rsidR="003254A3" w:rsidRPr="006826CE" w:rsidRDefault="003254A3" w:rsidP="00AD0C7B">
      <w:pPr>
        <w:pStyle w:val="Titul2"/>
      </w:pPr>
    </w:p>
    <w:p w14:paraId="5BE2166F" w14:textId="77777777" w:rsidR="00AD0C7B" w:rsidRPr="006826CE" w:rsidRDefault="00BD76C3" w:rsidP="006C2343">
      <w:pPr>
        <w:pStyle w:val="Titul1"/>
      </w:pPr>
      <w:r w:rsidRPr="006826CE">
        <w:t>Zvláštní</w:t>
      </w:r>
      <w:r w:rsidR="00AD0C7B" w:rsidRPr="006826CE">
        <w:t xml:space="preserve"> technické podmínky</w:t>
      </w:r>
    </w:p>
    <w:p w14:paraId="0B837A18" w14:textId="77777777" w:rsidR="00AD0C7B" w:rsidRPr="006826CE" w:rsidRDefault="00AD0C7B" w:rsidP="00EB46E5">
      <w:pPr>
        <w:pStyle w:val="Titul2"/>
      </w:pPr>
    </w:p>
    <w:p w14:paraId="4DEF9A86" w14:textId="77777777" w:rsidR="00EB46E5" w:rsidRPr="006826CE" w:rsidRDefault="00EB46E5" w:rsidP="00BF54FE">
      <w:pPr>
        <w:pStyle w:val="Titul2"/>
      </w:pPr>
      <w:r w:rsidRPr="006826CE">
        <w:t>Zh</w:t>
      </w:r>
      <w:r w:rsidRPr="006826CE">
        <w:rPr>
          <w:rStyle w:val="Nzevakce"/>
          <w:b/>
        </w:rPr>
        <w:t>otov</w:t>
      </w:r>
      <w:r w:rsidRPr="006826CE">
        <w:t>en</w:t>
      </w:r>
      <w:r w:rsidR="00232000" w:rsidRPr="006826CE">
        <w:t xml:space="preserve">í stavby </w:t>
      </w:r>
    </w:p>
    <w:p w14:paraId="7C07DC2B" w14:textId="77777777" w:rsidR="002007BA" w:rsidRPr="006826CE" w:rsidRDefault="002007BA" w:rsidP="006C2343">
      <w:pPr>
        <w:pStyle w:val="Tituldatum"/>
      </w:pPr>
    </w:p>
    <w:p w14:paraId="2456DB9D" w14:textId="1B094A12" w:rsidR="00DE564A" w:rsidRPr="006826CE" w:rsidRDefault="00181AF8" w:rsidP="006C2343">
      <w:pPr>
        <w:pStyle w:val="Tituldatum"/>
        <w:rPr>
          <w:rStyle w:val="Nzevakce"/>
        </w:rPr>
      </w:pPr>
      <w:r w:rsidRPr="006826CE">
        <w:rPr>
          <w:rStyle w:val="Nzevakce"/>
        </w:rPr>
        <w:t>Údržba, opravy a odstraňování závad u SSZT 2021-2025</w:t>
      </w:r>
      <w:r w:rsidR="00DE564A" w:rsidRPr="006826CE">
        <w:rPr>
          <w:rStyle w:val="Nzevakce"/>
        </w:rPr>
        <w:t xml:space="preserve"> - </w:t>
      </w:r>
      <w:r w:rsidRPr="006826CE">
        <w:rPr>
          <w:rStyle w:val="Nzevakce"/>
        </w:rPr>
        <w:t xml:space="preserve"> </w:t>
      </w:r>
    </w:p>
    <w:p w14:paraId="290D08A5" w14:textId="791B3896" w:rsidR="00BF54FE" w:rsidRPr="006826CE" w:rsidRDefault="00181AF8" w:rsidP="006C2343">
      <w:pPr>
        <w:pStyle w:val="Tituldatum"/>
      </w:pPr>
      <w:r w:rsidRPr="006826CE">
        <w:rPr>
          <w:rStyle w:val="Nzevakce"/>
        </w:rPr>
        <w:t>Oprava zařízení kolejových brzd</w:t>
      </w:r>
      <w:r w:rsidR="00DE564A" w:rsidRPr="006826CE">
        <w:rPr>
          <w:rStyle w:val="Nzevakce"/>
        </w:rPr>
        <w:t xml:space="preserve"> 2021-2025</w:t>
      </w:r>
    </w:p>
    <w:p w14:paraId="74115A6F" w14:textId="161C9A07" w:rsidR="009226C1" w:rsidRPr="006826CE" w:rsidRDefault="009226C1" w:rsidP="006C2343">
      <w:pPr>
        <w:pStyle w:val="Tituldatum"/>
      </w:pPr>
    </w:p>
    <w:p w14:paraId="58C752E0" w14:textId="03C73AF0" w:rsidR="00DA1C67" w:rsidRPr="006826CE" w:rsidRDefault="00DA1C67" w:rsidP="006C2343">
      <w:pPr>
        <w:pStyle w:val="Tituldatum"/>
      </w:pPr>
    </w:p>
    <w:p w14:paraId="0D2CBEC4" w14:textId="77777777" w:rsidR="00181AF8" w:rsidRPr="006826CE" w:rsidRDefault="00181AF8" w:rsidP="006C2343">
      <w:pPr>
        <w:pStyle w:val="Tituldatum"/>
      </w:pPr>
    </w:p>
    <w:p w14:paraId="71C353A2" w14:textId="04B1A3C9" w:rsidR="00DA1C67" w:rsidRPr="006826CE" w:rsidRDefault="000C73F9" w:rsidP="000C73F9">
      <w:pPr>
        <w:pStyle w:val="Tituldatum"/>
        <w:tabs>
          <w:tab w:val="left" w:pos="2460"/>
        </w:tabs>
      </w:pPr>
      <w:r w:rsidRPr="006826CE">
        <w:tab/>
      </w:r>
    </w:p>
    <w:p w14:paraId="6D6C5C25" w14:textId="77777777" w:rsidR="003B111D" w:rsidRPr="006826CE" w:rsidRDefault="003B111D" w:rsidP="006C2343">
      <w:pPr>
        <w:pStyle w:val="Tituldatum"/>
      </w:pPr>
    </w:p>
    <w:p w14:paraId="7117DFAA" w14:textId="57962F00" w:rsidR="00826B7B" w:rsidRPr="006826CE" w:rsidRDefault="006C2343" w:rsidP="006C2343">
      <w:pPr>
        <w:pStyle w:val="Tituldatum"/>
      </w:pPr>
      <w:r w:rsidRPr="006826CE">
        <w:t xml:space="preserve">Datum vydání: </w:t>
      </w:r>
      <w:r w:rsidRPr="006826CE">
        <w:tab/>
      </w:r>
      <w:r w:rsidR="000C73F9" w:rsidRPr="006826CE">
        <w:t>1</w:t>
      </w:r>
      <w:r w:rsidR="00181AF8" w:rsidRPr="006826CE">
        <w:t>6</w:t>
      </w:r>
      <w:r w:rsidR="000C73F9" w:rsidRPr="006826CE">
        <w:t>. 0</w:t>
      </w:r>
      <w:r w:rsidR="00181AF8" w:rsidRPr="006826CE">
        <w:t>7</w:t>
      </w:r>
      <w:r w:rsidR="000C73F9" w:rsidRPr="006826CE">
        <w:t>. 2021</w:t>
      </w:r>
    </w:p>
    <w:p w14:paraId="3BEC7013" w14:textId="77777777" w:rsidR="00826B7B" w:rsidRPr="006826CE" w:rsidRDefault="00826B7B">
      <w:r w:rsidRPr="006826CE">
        <w:br w:type="page"/>
      </w:r>
    </w:p>
    <w:p w14:paraId="4F18FB75" w14:textId="5E2F0FB7" w:rsidR="00DA1C67" w:rsidRPr="006826CE" w:rsidRDefault="00DA1C67"/>
    <w:p w14:paraId="0C738C2D" w14:textId="77777777" w:rsidR="00BD7E91" w:rsidRPr="006826CE" w:rsidRDefault="00BD7E91" w:rsidP="00B101FD">
      <w:pPr>
        <w:pStyle w:val="Nadpisbezsl1-1"/>
      </w:pPr>
      <w:r w:rsidRPr="006826CE">
        <w:t>Obsah</w:t>
      </w:r>
      <w:r w:rsidR="00887F36" w:rsidRPr="006826CE">
        <w:t xml:space="preserve"> </w:t>
      </w:r>
    </w:p>
    <w:p w14:paraId="3C5442B3" w14:textId="7DB57244" w:rsidR="006826CE" w:rsidRPr="006826CE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 w:rsidRPr="006826CE">
        <w:fldChar w:fldCharType="begin"/>
      </w:r>
      <w:r w:rsidRPr="006826CE">
        <w:instrText xml:space="preserve"> TOC \o "1-2" \h \z \u </w:instrText>
      </w:r>
      <w:r w:rsidRPr="006826CE">
        <w:fldChar w:fldCharType="separate"/>
      </w:r>
      <w:hyperlink w:anchor="_Toc77336324" w:history="1">
        <w:r w:rsidR="006826CE" w:rsidRPr="006826CE">
          <w:rPr>
            <w:rStyle w:val="Hypertextovodkaz"/>
            <w:color w:val="auto"/>
          </w:rPr>
          <w:t>SEZNAM ZKRATEK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_Toc77336324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2</w:t>
        </w:r>
        <w:r w:rsidR="006826CE" w:rsidRPr="006826CE">
          <w:rPr>
            <w:noProof/>
            <w:webHidden/>
          </w:rPr>
          <w:fldChar w:fldCharType="end"/>
        </w:r>
      </w:hyperlink>
    </w:p>
    <w:p w14:paraId="078F938A" w14:textId="5D0BF8E5" w:rsidR="006826CE" w:rsidRPr="006826CE" w:rsidRDefault="00637372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7336325" w:history="1">
        <w:r w:rsidR="006826CE" w:rsidRPr="006826CE">
          <w:rPr>
            <w:rStyle w:val="Hypertextovodkaz"/>
            <w:color w:val="auto"/>
          </w:rPr>
          <w:t>1.</w:t>
        </w:r>
        <w:r w:rsidR="006826CE" w:rsidRPr="006826CE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SPECIFIKACE PŘEDMĚTU DÍLA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_Toc77336325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3</w:t>
        </w:r>
        <w:r w:rsidR="006826CE" w:rsidRPr="006826CE">
          <w:rPr>
            <w:noProof/>
            <w:webHidden/>
          </w:rPr>
          <w:fldChar w:fldCharType="end"/>
        </w:r>
      </w:hyperlink>
    </w:p>
    <w:p w14:paraId="2A1BC5B0" w14:textId="18E37A0E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26" w:history="1">
        <w:r w:rsidR="006826CE" w:rsidRPr="006826CE">
          <w:rPr>
            <w:rStyle w:val="Hypertextovodkaz"/>
            <w:color w:val="auto"/>
          </w:rPr>
          <w:t>1.1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Účel a rozsah předmětu Díla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_Toc77336326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3</w:t>
        </w:r>
        <w:r w:rsidR="006826CE" w:rsidRPr="006826CE">
          <w:rPr>
            <w:noProof/>
            <w:webHidden/>
          </w:rPr>
          <w:fldChar w:fldCharType="end"/>
        </w:r>
      </w:hyperlink>
    </w:p>
    <w:p w14:paraId="067BBF64" w14:textId="79B3E8BA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27" w:history="1">
        <w:r w:rsidR="006826CE" w:rsidRPr="006826CE">
          <w:rPr>
            <w:rStyle w:val="Hypertextovodkaz"/>
            <w:color w:val="auto"/>
          </w:rPr>
          <w:t>1.2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Umístění stavby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_Toc77336327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3</w:t>
        </w:r>
        <w:r w:rsidR="006826CE" w:rsidRPr="006826CE">
          <w:rPr>
            <w:noProof/>
            <w:webHidden/>
          </w:rPr>
          <w:fldChar w:fldCharType="end"/>
        </w:r>
      </w:hyperlink>
    </w:p>
    <w:p w14:paraId="546A199F" w14:textId="2B6509BE" w:rsidR="006826CE" w:rsidRPr="006826CE" w:rsidRDefault="00637372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7336328" w:history="1">
        <w:r w:rsidR="006826CE" w:rsidRPr="006826CE">
          <w:rPr>
            <w:rStyle w:val="Hypertextovodkaz"/>
            <w:color w:val="auto"/>
          </w:rPr>
          <w:t>2.</w:t>
        </w:r>
        <w:r w:rsidR="006826CE" w:rsidRPr="006826CE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PŘEHLED VÝCHOZÍCH PODKLADŮ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_Toc77336328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3</w:t>
        </w:r>
        <w:r w:rsidR="006826CE" w:rsidRPr="006826CE">
          <w:rPr>
            <w:noProof/>
            <w:webHidden/>
          </w:rPr>
          <w:fldChar w:fldCharType="end"/>
        </w:r>
      </w:hyperlink>
    </w:p>
    <w:p w14:paraId="0565CEBE" w14:textId="3073C241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29" w:history="1">
        <w:r w:rsidR="006826CE" w:rsidRPr="006826CE">
          <w:rPr>
            <w:rStyle w:val="Hypertextovodkaz"/>
            <w:color w:val="auto"/>
          </w:rPr>
          <w:t>2.1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Projektová dokumentace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_Toc77336329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3</w:t>
        </w:r>
        <w:r w:rsidR="006826CE" w:rsidRPr="006826CE">
          <w:rPr>
            <w:noProof/>
            <w:webHidden/>
          </w:rPr>
          <w:fldChar w:fldCharType="end"/>
        </w:r>
      </w:hyperlink>
    </w:p>
    <w:p w14:paraId="2DB90AAB" w14:textId="40FA20FD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30" w:history="1">
        <w:r w:rsidR="006826CE" w:rsidRPr="006826CE">
          <w:rPr>
            <w:rStyle w:val="Hypertextovodkaz"/>
            <w:color w:val="auto"/>
          </w:rPr>
          <w:t>2.2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Související dokumentace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_Toc77336330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3</w:t>
        </w:r>
        <w:r w:rsidR="006826CE" w:rsidRPr="006826CE">
          <w:rPr>
            <w:noProof/>
            <w:webHidden/>
          </w:rPr>
          <w:fldChar w:fldCharType="end"/>
        </w:r>
      </w:hyperlink>
    </w:p>
    <w:p w14:paraId="2EDB0C14" w14:textId="3504DCCF" w:rsidR="006826CE" w:rsidRPr="006826CE" w:rsidRDefault="00637372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7336331" w:history="1">
        <w:r w:rsidR="006826CE" w:rsidRPr="006826CE">
          <w:rPr>
            <w:rStyle w:val="Hypertextovodkaz"/>
            <w:color w:val="auto"/>
          </w:rPr>
          <w:t>3.</w:t>
        </w:r>
        <w:r w:rsidR="006826CE" w:rsidRPr="006826CE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KOORDINACE S JINÝMI STAVBAMI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_Toc77336331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3</w:t>
        </w:r>
        <w:r w:rsidR="006826CE" w:rsidRPr="006826CE">
          <w:rPr>
            <w:noProof/>
            <w:webHidden/>
          </w:rPr>
          <w:fldChar w:fldCharType="end"/>
        </w:r>
      </w:hyperlink>
    </w:p>
    <w:p w14:paraId="246B1975" w14:textId="2B373409" w:rsidR="006826CE" w:rsidRPr="006826CE" w:rsidRDefault="00637372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7336332" w:history="1">
        <w:r w:rsidR="006826CE" w:rsidRPr="006826CE">
          <w:rPr>
            <w:rStyle w:val="Hypertextovodkaz"/>
            <w:color w:val="auto"/>
          </w:rPr>
          <w:t>4.</w:t>
        </w:r>
        <w:r w:rsidR="006826CE" w:rsidRPr="006826CE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ZVLÁŠTNÍ TECHNICKÉ PODMÍNKY A POŽADAVKY NA PROVEDENÍ DÍLA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_Toc77336332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3</w:t>
        </w:r>
        <w:r w:rsidR="006826CE" w:rsidRPr="006826CE">
          <w:rPr>
            <w:noProof/>
            <w:webHidden/>
          </w:rPr>
          <w:fldChar w:fldCharType="end"/>
        </w:r>
      </w:hyperlink>
    </w:p>
    <w:p w14:paraId="3BBC6E34" w14:textId="31E5002D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33" w:history="1">
        <w:r w:rsidR="006826CE" w:rsidRPr="006826CE">
          <w:rPr>
            <w:rStyle w:val="Hypertextovodkaz"/>
            <w:color w:val="auto"/>
          </w:rPr>
          <w:t>4.1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Všeobecně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_Toc77336333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3</w:t>
        </w:r>
        <w:r w:rsidR="006826CE" w:rsidRPr="006826CE">
          <w:rPr>
            <w:noProof/>
            <w:webHidden/>
          </w:rPr>
          <w:fldChar w:fldCharType="end"/>
        </w:r>
      </w:hyperlink>
    </w:p>
    <w:p w14:paraId="46DC8C6B" w14:textId="6E96D8A9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34" w:history="1">
        <w:r w:rsidR="006826CE" w:rsidRPr="006826CE">
          <w:rPr>
            <w:rStyle w:val="Hypertextovodkaz"/>
            <w:color w:val="auto"/>
          </w:rPr>
          <w:t>4.2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Zeměměřická činnost zhotovitele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_Toc77336334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7</w:t>
        </w:r>
        <w:r w:rsidR="006826CE" w:rsidRPr="006826CE">
          <w:rPr>
            <w:noProof/>
            <w:webHidden/>
          </w:rPr>
          <w:fldChar w:fldCharType="end"/>
        </w:r>
      </w:hyperlink>
    </w:p>
    <w:p w14:paraId="1603C24F" w14:textId="4D7D662F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35" w:history="1">
        <w:r w:rsidR="006826CE" w:rsidRPr="006826CE">
          <w:rPr>
            <w:rStyle w:val="Hypertextovodkaz"/>
            <w:color w:val="auto"/>
          </w:rPr>
          <w:t>4.3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Doklady překládané zhotovitelem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_Toc77336335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7</w:t>
        </w:r>
        <w:r w:rsidR="006826CE" w:rsidRPr="006826CE">
          <w:rPr>
            <w:noProof/>
            <w:webHidden/>
          </w:rPr>
          <w:fldChar w:fldCharType="end"/>
        </w:r>
      </w:hyperlink>
    </w:p>
    <w:p w14:paraId="29421795" w14:textId="4C6B4835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36" w:history="1">
        <w:r w:rsidR="006826CE" w:rsidRPr="006826CE">
          <w:rPr>
            <w:rStyle w:val="Hypertextovodkaz"/>
            <w:color w:val="auto"/>
          </w:rPr>
          <w:t>4.4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Dokumentace zhotovitele pro stavbu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_Toc77336336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7</w:t>
        </w:r>
        <w:r w:rsidR="006826CE" w:rsidRPr="006826CE">
          <w:rPr>
            <w:noProof/>
            <w:webHidden/>
          </w:rPr>
          <w:fldChar w:fldCharType="end"/>
        </w:r>
      </w:hyperlink>
    </w:p>
    <w:p w14:paraId="678F8286" w14:textId="713E6968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37" w:history="1">
        <w:r w:rsidR="006826CE" w:rsidRPr="006826CE">
          <w:rPr>
            <w:rStyle w:val="Hypertextovodkaz"/>
            <w:color w:val="auto"/>
          </w:rPr>
          <w:t>4.5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Dokumentace skutečného provedení stavby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_Toc77336337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7</w:t>
        </w:r>
        <w:r w:rsidR="006826CE" w:rsidRPr="006826CE">
          <w:rPr>
            <w:noProof/>
            <w:webHidden/>
          </w:rPr>
          <w:fldChar w:fldCharType="end"/>
        </w:r>
      </w:hyperlink>
    </w:p>
    <w:p w14:paraId="078F2EE4" w14:textId="10A84BE4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38" w:history="1">
        <w:r w:rsidR="006826CE" w:rsidRPr="006826CE">
          <w:rPr>
            <w:rStyle w:val="Hypertextovodkaz"/>
            <w:color w:val="auto"/>
          </w:rPr>
          <w:t>4.6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Zabezpečovací zařízení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_Toc77336338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7</w:t>
        </w:r>
        <w:r w:rsidR="006826CE" w:rsidRPr="006826CE">
          <w:rPr>
            <w:noProof/>
            <w:webHidden/>
          </w:rPr>
          <w:fldChar w:fldCharType="end"/>
        </w:r>
      </w:hyperlink>
    </w:p>
    <w:p w14:paraId="1B069D00" w14:textId="51EA6D82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39" w:history="1">
        <w:r w:rsidR="006826CE" w:rsidRPr="006826CE">
          <w:rPr>
            <w:rStyle w:val="Hypertextovodkaz"/>
            <w:color w:val="auto"/>
          </w:rPr>
          <w:t>4.7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Sdělovací zařízení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_Toc77336339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8</w:t>
        </w:r>
        <w:r w:rsidR="006826CE" w:rsidRPr="006826CE">
          <w:rPr>
            <w:noProof/>
            <w:webHidden/>
          </w:rPr>
          <w:fldChar w:fldCharType="end"/>
        </w:r>
      </w:hyperlink>
    </w:p>
    <w:p w14:paraId="67C1B701" w14:textId="0076C766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40" w:history="1">
        <w:r w:rsidR="006826CE" w:rsidRPr="006826CE">
          <w:rPr>
            <w:rStyle w:val="Hypertextovodkaz"/>
            <w:color w:val="auto"/>
          </w:rPr>
          <w:t>4.8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Silnoproudá technologie včetně DŘT, trakční a energetická zařízení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_Toc77336340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8</w:t>
        </w:r>
        <w:r w:rsidR="006826CE" w:rsidRPr="006826CE">
          <w:rPr>
            <w:noProof/>
            <w:webHidden/>
          </w:rPr>
          <w:fldChar w:fldCharType="end"/>
        </w:r>
      </w:hyperlink>
    </w:p>
    <w:p w14:paraId="0D968F70" w14:textId="79AA3023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41" w:history="1">
        <w:r w:rsidR="006826CE" w:rsidRPr="006826CE">
          <w:rPr>
            <w:rStyle w:val="Hypertextovodkaz"/>
            <w:color w:val="auto"/>
          </w:rPr>
          <w:t>4.9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Ostatní technologická zařízení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_Toc77336341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8</w:t>
        </w:r>
        <w:r w:rsidR="006826CE" w:rsidRPr="006826CE">
          <w:rPr>
            <w:noProof/>
            <w:webHidden/>
          </w:rPr>
          <w:fldChar w:fldCharType="end"/>
        </w:r>
      </w:hyperlink>
    </w:p>
    <w:p w14:paraId="640968A5" w14:textId="6F5C980B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42" w:history="1">
        <w:r w:rsidR="006826CE" w:rsidRPr="006826CE">
          <w:rPr>
            <w:rStyle w:val="Hypertextovodkaz"/>
            <w:color w:val="auto"/>
          </w:rPr>
          <w:t>4.10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Železniční svršek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_Toc77336342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8</w:t>
        </w:r>
        <w:r w:rsidR="006826CE" w:rsidRPr="006826CE">
          <w:rPr>
            <w:noProof/>
            <w:webHidden/>
          </w:rPr>
          <w:fldChar w:fldCharType="end"/>
        </w:r>
      </w:hyperlink>
    </w:p>
    <w:p w14:paraId="58005B2E" w14:textId="478C249B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43" w:history="1">
        <w:r w:rsidR="006826CE" w:rsidRPr="006826CE">
          <w:rPr>
            <w:rStyle w:val="Hypertextovodkaz"/>
            <w:color w:val="auto"/>
          </w:rPr>
          <w:t>4.11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Železniční spodek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_Toc77336343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8</w:t>
        </w:r>
        <w:r w:rsidR="006826CE" w:rsidRPr="006826CE">
          <w:rPr>
            <w:noProof/>
            <w:webHidden/>
          </w:rPr>
          <w:fldChar w:fldCharType="end"/>
        </w:r>
      </w:hyperlink>
    </w:p>
    <w:p w14:paraId="20B6DA5D" w14:textId="6CC9F54A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44" w:history="1">
        <w:r w:rsidR="006826CE" w:rsidRPr="006826CE">
          <w:rPr>
            <w:rStyle w:val="Hypertextovodkaz"/>
            <w:color w:val="auto"/>
          </w:rPr>
          <w:t>4.12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Nástupiště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_Toc77336344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8</w:t>
        </w:r>
        <w:r w:rsidR="006826CE" w:rsidRPr="006826CE">
          <w:rPr>
            <w:noProof/>
            <w:webHidden/>
          </w:rPr>
          <w:fldChar w:fldCharType="end"/>
        </w:r>
      </w:hyperlink>
    </w:p>
    <w:p w14:paraId="21E3F5C8" w14:textId="2CEBDCD4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45" w:history="1">
        <w:r w:rsidR="006826CE" w:rsidRPr="006826CE">
          <w:rPr>
            <w:rStyle w:val="Hypertextovodkaz"/>
            <w:color w:val="auto"/>
          </w:rPr>
          <w:t>4.13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Železniční přejezdy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_Toc77336345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8</w:t>
        </w:r>
        <w:r w:rsidR="006826CE" w:rsidRPr="006826CE">
          <w:rPr>
            <w:noProof/>
            <w:webHidden/>
          </w:rPr>
          <w:fldChar w:fldCharType="end"/>
        </w:r>
      </w:hyperlink>
    </w:p>
    <w:p w14:paraId="4158C4E2" w14:textId="7CD7FCFF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46" w:history="1">
        <w:r w:rsidR="006826CE" w:rsidRPr="006826CE">
          <w:rPr>
            <w:rStyle w:val="Hypertextovodkaz"/>
            <w:color w:val="auto"/>
          </w:rPr>
          <w:t>4.14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Mosty, propustky a zdi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_Toc77336346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8</w:t>
        </w:r>
        <w:r w:rsidR="006826CE" w:rsidRPr="006826CE">
          <w:rPr>
            <w:noProof/>
            <w:webHidden/>
          </w:rPr>
          <w:fldChar w:fldCharType="end"/>
        </w:r>
      </w:hyperlink>
    </w:p>
    <w:p w14:paraId="0585FA08" w14:textId="139B28F6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47" w:history="1">
        <w:r w:rsidR="006826CE" w:rsidRPr="006826CE">
          <w:rPr>
            <w:rStyle w:val="Hypertextovodkaz"/>
            <w:color w:val="auto"/>
          </w:rPr>
          <w:t>4.15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Ostatní inženýrské objekty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_Toc77336347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8</w:t>
        </w:r>
        <w:r w:rsidR="006826CE" w:rsidRPr="006826CE">
          <w:rPr>
            <w:noProof/>
            <w:webHidden/>
          </w:rPr>
          <w:fldChar w:fldCharType="end"/>
        </w:r>
      </w:hyperlink>
    </w:p>
    <w:p w14:paraId="7FD5B5E8" w14:textId="57C5BB9E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48" w:history="1">
        <w:r w:rsidR="006826CE" w:rsidRPr="006826CE">
          <w:rPr>
            <w:rStyle w:val="Hypertextovodkaz"/>
            <w:color w:val="auto"/>
          </w:rPr>
          <w:t>4.16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Železniční tunely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_Toc77336348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8</w:t>
        </w:r>
        <w:r w:rsidR="006826CE" w:rsidRPr="006826CE">
          <w:rPr>
            <w:noProof/>
            <w:webHidden/>
          </w:rPr>
          <w:fldChar w:fldCharType="end"/>
        </w:r>
      </w:hyperlink>
    </w:p>
    <w:p w14:paraId="44B07D8B" w14:textId="75C90881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49" w:history="1">
        <w:r w:rsidR="006826CE" w:rsidRPr="006826CE">
          <w:rPr>
            <w:rStyle w:val="Hypertextovodkaz"/>
            <w:color w:val="auto"/>
          </w:rPr>
          <w:t>4.17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Pozemní komunikace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_Toc77336349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8</w:t>
        </w:r>
        <w:r w:rsidR="006826CE" w:rsidRPr="006826CE">
          <w:rPr>
            <w:noProof/>
            <w:webHidden/>
          </w:rPr>
          <w:fldChar w:fldCharType="end"/>
        </w:r>
      </w:hyperlink>
    </w:p>
    <w:p w14:paraId="41CD0581" w14:textId="1AF5DDB5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50" w:history="1">
        <w:r w:rsidR="006826CE" w:rsidRPr="006826CE">
          <w:rPr>
            <w:rStyle w:val="Hypertextovodkaz"/>
            <w:color w:val="auto"/>
          </w:rPr>
          <w:t>4.18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Kabelovody, kolektory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_Toc77336350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8</w:t>
        </w:r>
        <w:r w:rsidR="006826CE" w:rsidRPr="006826CE">
          <w:rPr>
            <w:noProof/>
            <w:webHidden/>
          </w:rPr>
          <w:fldChar w:fldCharType="end"/>
        </w:r>
      </w:hyperlink>
    </w:p>
    <w:p w14:paraId="7158EEB1" w14:textId="0A98245C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51" w:history="1">
        <w:r w:rsidR="006826CE" w:rsidRPr="006826CE">
          <w:rPr>
            <w:rStyle w:val="Hypertextovodkaz"/>
            <w:color w:val="auto"/>
          </w:rPr>
          <w:t>4.19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Protihlukové objekty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_Toc77336351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8</w:t>
        </w:r>
        <w:r w:rsidR="006826CE" w:rsidRPr="006826CE">
          <w:rPr>
            <w:noProof/>
            <w:webHidden/>
          </w:rPr>
          <w:fldChar w:fldCharType="end"/>
        </w:r>
      </w:hyperlink>
    </w:p>
    <w:p w14:paraId="7BC9EB6B" w14:textId="49B8E863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52" w:history="1">
        <w:r w:rsidR="006826CE" w:rsidRPr="006826CE">
          <w:rPr>
            <w:rStyle w:val="Hypertextovodkaz"/>
            <w:color w:val="auto"/>
          </w:rPr>
          <w:t>4.20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Pozemní stavební objekty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_Toc77336352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8</w:t>
        </w:r>
        <w:r w:rsidR="006826CE" w:rsidRPr="006826CE">
          <w:rPr>
            <w:noProof/>
            <w:webHidden/>
          </w:rPr>
          <w:fldChar w:fldCharType="end"/>
        </w:r>
      </w:hyperlink>
    </w:p>
    <w:p w14:paraId="0C59501A" w14:textId="144A24C6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53" w:history="1">
        <w:r w:rsidR="006826CE" w:rsidRPr="006826CE">
          <w:rPr>
            <w:rStyle w:val="Hypertextovodkaz"/>
            <w:color w:val="auto"/>
          </w:rPr>
          <w:t>4.21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Trakční a energická zařízení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_Toc77336353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8</w:t>
        </w:r>
        <w:r w:rsidR="006826CE" w:rsidRPr="006826CE">
          <w:rPr>
            <w:noProof/>
            <w:webHidden/>
          </w:rPr>
          <w:fldChar w:fldCharType="end"/>
        </w:r>
      </w:hyperlink>
    </w:p>
    <w:p w14:paraId="59629C08" w14:textId="7F1F5F8B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54" w:history="1">
        <w:r w:rsidR="006826CE" w:rsidRPr="006826CE">
          <w:rPr>
            <w:rStyle w:val="Hypertextovodkaz"/>
            <w:color w:val="auto"/>
          </w:rPr>
          <w:t>4.22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Vyzískaný materiál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_Toc77336354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9</w:t>
        </w:r>
        <w:r w:rsidR="006826CE" w:rsidRPr="006826CE">
          <w:rPr>
            <w:noProof/>
            <w:webHidden/>
          </w:rPr>
          <w:fldChar w:fldCharType="end"/>
        </w:r>
      </w:hyperlink>
    </w:p>
    <w:p w14:paraId="3708CDA7" w14:textId="4F201EC6" w:rsidR="006826CE" w:rsidRPr="006826CE" w:rsidRDefault="00637372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7336355" w:history="1">
        <w:r w:rsidR="006826CE" w:rsidRPr="006826CE">
          <w:rPr>
            <w:rStyle w:val="Hypertextovodkaz"/>
            <w:color w:val="auto"/>
          </w:rPr>
          <w:t>4.23</w:t>
        </w:r>
        <w:r w:rsidR="006826CE" w:rsidRPr="006826C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Životní prostředí a nakládání s odpady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_Toc77336355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9</w:t>
        </w:r>
        <w:r w:rsidR="006826CE" w:rsidRPr="006826CE">
          <w:rPr>
            <w:noProof/>
            <w:webHidden/>
          </w:rPr>
          <w:fldChar w:fldCharType="end"/>
        </w:r>
      </w:hyperlink>
    </w:p>
    <w:p w14:paraId="67C644F9" w14:textId="6779D351" w:rsidR="006826CE" w:rsidRPr="006826CE" w:rsidRDefault="00637372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7336356" w:history="1">
        <w:r w:rsidR="006826CE" w:rsidRPr="006826CE">
          <w:rPr>
            <w:rStyle w:val="Hypertextovodkaz"/>
            <w:color w:val="auto"/>
          </w:rPr>
          <w:t>5.</w:t>
        </w:r>
        <w:r w:rsidR="006826CE" w:rsidRPr="006826CE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ORGANIZACE VÝSTAVBY, VÝLUKY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_Toc77336356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9</w:t>
        </w:r>
        <w:r w:rsidR="006826CE" w:rsidRPr="006826CE">
          <w:rPr>
            <w:noProof/>
            <w:webHidden/>
          </w:rPr>
          <w:fldChar w:fldCharType="end"/>
        </w:r>
      </w:hyperlink>
    </w:p>
    <w:p w14:paraId="3C510556" w14:textId="3C937DEB" w:rsidR="006826CE" w:rsidRPr="006826CE" w:rsidRDefault="00637372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7336357" w:history="1">
        <w:r w:rsidR="006826CE" w:rsidRPr="006826CE">
          <w:rPr>
            <w:rStyle w:val="Hypertextovodkaz"/>
            <w:color w:val="auto"/>
          </w:rPr>
          <w:t>6.</w:t>
        </w:r>
        <w:r w:rsidR="006826CE" w:rsidRPr="006826CE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SOUVISEJÍCÍ DOKUMENTY A PŘEDPISY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_Toc77336357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9</w:t>
        </w:r>
        <w:r w:rsidR="006826CE" w:rsidRPr="006826CE">
          <w:rPr>
            <w:noProof/>
            <w:webHidden/>
          </w:rPr>
          <w:fldChar w:fldCharType="end"/>
        </w:r>
      </w:hyperlink>
    </w:p>
    <w:p w14:paraId="0B4677E8" w14:textId="5EAC1426" w:rsidR="006826CE" w:rsidRPr="006826CE" w:rsidRDefault="00637372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7336358" w:history="1">
        <w:r w:rsidR="006826CE" w:rsidRPr="006826CE">
          <w:rPr>
            <w:rStyle w:val="Hypertextovodkaz"/>
            <w:color w:val="auto"/>
          </w:rPr>
          <w:t>7.</w:t>
        </w:r>
        <w:r w:rsidR="006826CE" w:rsidRPr="006826CE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826CE" w:rsidRPr="006826CE">
          <w:rPr>
            <w:rStyle w:val="Hypertextovodkaz"/>
            <w:color w:val="auto"/>
          </w:rPr>
          <w:t>PŘÍLOHY</w:t>
        </w:r>
        <w:r w:rsidR="006826CE" w:rsidRPr="006826CE">
          <w:rPr>
            <w:noProof/>
            <w:webHidden/>
          </w:rPr>
          <w:tab/>
        </w:r>
        <w:r w:rsidR="006826CE" w:rsidRPr="006826CE">
          <w:rPr>
            <w:noProof/>
            <w:webHidden/>
          </w:rPr>
          <w:fldChar w:fldCharType="begin"/>
        </w:r>
        <w:r w:rsidR="006826CE" w:rsidRPr="006826CE">
          <w:rPr>
            <w:noProof/>
            <w:webHidden/>
          </w:rPr>
          <w:instrText xml:space="preserve"> PAGEREF _Toc77336358 \h </w:instrText>
        </w:r>
        <w:r w:rsidR="006826CE" w:rsidRPr="006826CE">
          <w:rPr>
            <w:noProof/>
            <w:webHidden/>
          </w:rPr>
        </w:r>
        <w:r w:rsidR="006826CE" w:rsidRPr="006826CE">
          <w:rPr>
            <w:noProof/>
            <w:webHidden/>
          </w:rPr>
          <w:fldChar w:fldCharType="separate"/>
        </w:r>
        <w:r w:rsidR="006826CE" w:rsidRPr="006826CE">
          <w:rPr>
            <w:noProof/>
            <w:webHidden/>
          </w:rPr>
          <w:t>9</w:t>
        </w:r>
        <w:r w:rsidR="006826CE" w:rsidRPr="006826CE">
          <w:rPr>
            <w:noProof/>
            <w:webHidden/>
          </w:rPr>
          <w:fldChar w:fldCharType="end"/>
        </w:r>
      </w:hyperlink>
    </w:p>
    <w:p w14:paraId="3734E0B4" w14:textId="04D00B75" w:rsidR="00AD0C7B" w:rsidRPr="006826CE" w:rsidRDefault="00BD7E91" w:rsidP="008D03B9">
      <w:r w:rsidRPr="006826CE">
        <w:fldChar w:fldCharType="end"/>
      </w:r>
    </w:p>
    <w:p w14:paraId="61E60592" w14:textId="77777777" w:rsidR="00AD0C7B" w:rsidRPr="006826CE" w:rsidRDefault="00AD0C7B" w:rsidP="00DA1C67">
      <w:pPr>
        <w:pStyle w:val="Nadpisbezsl1-1"/>
        <w:outlineLvl w:val="0"/>
      </w:pPr>
      <w:bookmarkStart w:id="1" w:name="_Toc77336324"/>
      <w:bookmarkStart w:id="2" w:name="_Toc13731854"/>
      <w:r w:rsidRPr="006826CE">
        <w:t>SEZNAM ZKRATEK</w:t>
      </w:r>
      <w:bookmarkEnd w:id="1"/>
      <w:r w:rsidR="0076790E" w:rsidRPr="006826CE">
        <w:t xml:space="preserve"> </w:t>
      </w:r>
      <w:bookmarkEnd w:id="2"/>
    </w:p>
    <w:p w14:paraId="5070AB5A" w14:textId="77777777" w:rsidR="000145C8" w:rsidRPr="006826CE" w:rsidRDefault="000145C8" w:rsidP="000145C8">
      <w:pPr>
        <w:pStyle w:val="Textbezslovn"/>
        <w:ind w:left="0"/>
        <w:rPr>
          <w:rStyle w:val="Tun"/>
        </w:rPr>
      </w:pPr>
      <w:r w:rsidRPr="006826C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6826CE" w:rsidRPr="006826CE" w14:paraId="53BF509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6A691A" w14:textId="77777777" w:rsidR="002C0924" w:rsidRPr="006826CE" w:rsidRDefault="002C0924" w:rsidP="003B111D">
            <w:pPr>
              <w:pStyle w:val="Zkratky1"/>
              <w:rPr>
                <w:highlight w:val="green"/>
              </w:rPr>
            </w:pPr>
            <w:r w:rsidRPr="006826CE">
              <w:t xml:space="preserve">SŽ </w:t>
            </w:r>
            <w:r w:rsidRPr="006826CE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4EAFE9" w14:textId="77777777" w:rsidR="002C0924" w:rsidRPr="006826CE" w:rsidRDefault="002C0924" w:rsidP="0076790E">
            <w:pPr>
              <w:pStyle w:val="Zkratky2"/>
              <w:rPr>
                <w:highlight w:val="green"/>
              </w:rPr>
            </w:pPr>
            <w:r w:rsidRPr="006826CE">
              <w:t>Správa železnic, státní organizace</w:t>
            </w:r>
          </w:p>
        </w:tc>
      </w:tr>
      <w:tr w:rsidR="006826CE" w:rsidRPr="006826CE" w14:paraId="4590412C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838D9D" w14:textId="77777777" w:rsidR="002C0924" w:rsidRPr="006826CE" w:rsidRDefault="002C0924" w:rsidP="00AD0C7B">
            <w:pPr>
              <w:pStyle w:val="Zkratky1"/>
            </w:pPr>
            <w:r w:rsidRPr="006826CE">
              <w:t xml:space="preserve">ESD </w:t>
            </w:r>
            <w:r w:rsidRPr="006826CE">
              <w:tab/>
            </w:r>
          </w:p>
          <w:p w14:paraId="6ADCBB4A" w14:textId="77777777" w:rsidR="00F26CCD" w:rsidRPr="006826CE" w:rsidRDefault="00F26CCD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09FE72" w14:textId="77777777" w:rsidR="002C0924" w:rsidRPr="006826CE" w:rsidRDefault="002C0924" w:rsidP="000F15F1">
            <w:pPr>
              <w:pStyle w:val="Zkratky2"/>
            </w:pPr>
            <w:r w:rsidRPr="006826CE">
              <w:t>Elektronický stavební deník</w:t>
            </w:r>
          </w:p>
          <w:p w14:paraId="677318EE" w14:textId="77777777" w:rsidR="00F26CCD" w:rsidRPr="006826CE" w:rsidRDefault="00F26CCD" w:rsidP="002518CB">
            <w:pPr>
              <w:pStyle w:val="Zkratky2"/>
            </w:pPr>
          </w:p>
        </w:tc>
      </w:tr>
      <w:tr w:rsidR="006826CE" w:rsidRPr="006826CE" w14:paraId="06F1EE4A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20FF3D" w14:textId="77777777" w:rsidR="002C0924" w:rsidRPr="006826CE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ECA139" w14:textId="77777777" w:rsidR="002C0924" w:rsidRPr="006826CE" w:rsidRDefault="002C0924" w:rsidP="000F15F1">
            <w:pPr>
              <w:pStyle w:val="Zkratky2"/>
            </w:pPr>
          </w:p>
        </w:tc>
      </w:tr>
      <w:tr w:rsidR="006826CE" w:rsidRPr="006826CE" w14:paraId="0673AFB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4F33A0" w14:textId="77777777" w:rsidR="002C0924" w:rsidRPr="006826CE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7C3115" w14:textId="77777777" w:rsidR="002C0924" w:rsidRPr="006826CE" w:rsidRDefault="002C0924" w:rsidP="000F15F1">
            <w:pPr>
              <w:pStyle w:val="Zkratky2"/>
            </w:pPr>
          </w:p>
        </w:tc>
      </w:tr>
      <w:tr w:rsidR="006826CE" w:rsidRPr="006826CE" w14:paraId="229DAC15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281AEE" w14:textId="77777777" w:rsidR="002C0924" w:rsidRPr="006826CE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9DD914" w14:textId="77777777" w:rsidR="002C0924" w:rsidRPr="006826CE" w:rsidRDefault="002C0924" w:rsidP="000F15F1">
            <w:pPr>
              <w:pStyle w:val="Zkratky2"/>
            </w:pPr>
          </w:p>
        </w:tc>
      </w:tr>
      <w:tr w:rsidR="002C0924" w:rsidRPr="006826CE" w14:paraId="1E7B44A8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DF76FA" w14:textId="77777777" w:rsidR="002C0924" w:rsidRPr="006826CE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E40407" w14:textId="77777777" w:rsidR="002C0924" w:rsidRPr="006826CE" w:rsidRDefault="002C0924" w:rsidP="000F15F1">
            <w:pPr>
              <w:pStyle w:val="Zkratky2"/>
            </w:pPr>
          </w:p>
        </w:tc>
      </w:tr>
    </w:tbl>
    <w:p w14:paraId="7A0598C6" w14:textId="77777777" w:rsidR="00041EC8" w:rsidRPr="006826CE" w:rsidRDefault="00041EC8" w:rsidP="00AD0C7B"/>
    <w:p w14:paraId="43C2E987" w14:textId="77777777" w:rsidR="00826B7B" w:rsidRPr="006826CE" w:rsidRDefault="00826B7B">
      <w:r w:rsidRPr="006826CE">
        <w:br w:type="page"/>
      </w:r>
    </w:p>
    <w:p w14:paraId="2785B4CA" w14:textId="77777777" w:rsidR="00DF7BAA" w:rsidRPr="006826CE" w:rsidRDefault="00DF7BAA" w:rsidP="00DF7BAA">
      <w:pPr>
        <w:pStyle w:val="Nadpis2-1"/>
      </w:pPr>
      <w:bookmarkStart w:id="3" w:name="_Toc6410429"/>
      <w:bookmarkStart w:id="4" w:name="_Toc77336325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6826CE">
        <w:t>SPECIFIKACE PŘEDMĚTU DÍLA</w:t>
      </w:r>
      <w:bookmarkEnd w:id="3"/>
      <w:bookmarkEnd w:id="4"/>
    </w:p>
    <w:p w14:paraId="4F756D91" w14:textId="77777777" w:rsidR="00DF7BAA" w:rsidRPr="006826CE" w:rsidRDefault="00DF7BAA" w:rsidP="00DF7BAA">
      <w:pPr>
        <w:pStyle w:val="Nadpis2-2"/>
      </w:pPr>
      <w:bookmarkStart w:id="10" w:name="_Toc6410430"/>
      <w:bookmarkStart w:id="11" w:name="_Toc77336326"/>
      <w:r w:rsidRPr="006826CE">
        <w:t>Účel a rozsah předmětu Díla</w:t>
      </w:r>
      <w:bookmarkEnd w:id="10"/>
      <w:bookmarkEnd w:id="11"/>
    </w:p>
    <w:p w14:paraId="02031F3B" w14:textId="3EBBBC17" w:rsidR="00DF7BAA" w:rsidRPr="006826CE" w:rsidRDefault="00DF7BAA" w:rsidP="00CE3753">
      <w:pPr>
        <w:pStyle w:val="Text2-1"/>
      </w:pPr>
      <w:r w:rsidRPr="006826CE">
        <w:t>Předmětem díla je zhotovení stavby „</w:t>
      </w:r>
      <w:r w:rsidR="00181AF8" w:rsidRPr="006826CE">
        <w:t>Oprava zařízení kolejových brzd</w:t>
      </w:r>
      <w:r w:rsidR="00DE564A" w:rsidRPr="006826CE">
        <w:t xml:space="preserve"> 2021-2025</w:t>
      </w:r>
      <w:r w:rsidRPr="006826CE">
        <w:t>“ jejímž cílem j</w:t>
      </w:r>
      <w:r w:rsidR="00CE3753" w:rsidRPr="006826CE">
        <w:t xml:space="preserve">sou operativní opravy </w:t>
      </w:r>
      <w:r w:rsidR="00181AF8" w:rsidRPr="006826CE">
        <w:t>kolejových br</w:t>
      </w:r>
      <w:r w:rsidR="00B50F93" w:rsidRPr="006826CE">
        <w:t>z</w:t>
      </w:r>
      <w:r w:rsidR="00181AF8" w:rsidRPr="006826CE">
        <w:t xml:space="preserve">d spádovišť </w:t>
      </w:r>
      <w:r w:rsidR="00FA2D0F" w:rsidRPr="006826CE">
        <w:t xml:space="preserve">a jejich přidružených zařízení </w:t>
      </w:r>
      <w:r w:rsidR="00CE3753" w:rsidRPr="006826CE">
        <w:t xml:space="preserve">v obvodu SSZT Brno zejména po </w:t>
      </w:r>
      <w:r w:rsidR="00181AF8" w:rsidRPr="006826CE">
        <w:t xml:space="preserve">provozním opotřebení, </w:t>
      </w:r>
      <w:r w:rsidR="00CE3753" w:rsidRPr="006826CE">
        <w:t>haváriích</w:t>
      </w:r>
      <w:r w:rsidR="00181AF8" w:rsidRPr="006826CE">
        <w:t xml:space="preserve"> </w:t>
      </w:r>
      <w:r w:rsidR="00CE3753" w:rsidRPr="006826CE">
        <w:t>a poruchách.</w:t>
      </w:r>
    </w:p>
    <w:p w14:paraId="6DACABC5" w14:textId="3FDB784E" w:rsidR="00B3238D" w:rsidRPr="006826CE" w:rsidRDefault="00DF7BAA" w:rsidP="00B3238D">
      <w:pPr>
        <w:pStyle w:val="Text2-1"/>
      </w:pPr>
      <w:r w:rsidRPr="006826CE">
        <w:t>Rozsah Díla „</w:t>
      </w:r>
      <w:r w:rsidR="00181AF8" w:rsidRPr="006826CE">
        <w:t>Oprava zařízení kolejových brzd</w:t>
      </w:r>
      <w:r w:rsidR="00DE564A" w:rsidRPr="006826CE">
        <w:t xml:space="preserve"> 2021-2025</w:t>
      </w:r>
      <w:r w:rsidRPr="006826CE">
        <w:t>“ je</w:t>
      </w:r>
      <w:r w:rsidR="00B3238D" w:rsidRPr="006826CE">
        <w:t xml:space="preserve"> zhotovení oprav na základě výzev objednatele.   </w:t>
      </w:r>
    </w:p>
    <w:p w14:paraId="27D0DBD1" w14:textId="77777777" w:rsidR="00DF7BAA" w:rsidRPr="006826CE" w:rsidRDefault="00DF7BAA" w:rsidP="00DF7BAA">
      <w:pPr>
        <w:pStyle w:val="Nadpis2-2"/>
      </w:pPr>
      <w:bookmarkStart w:id="12" w:name="_Toc6410431"/>
      <w:bookmarkStart w:id="13" w:name="_Toc77336327"/>
      <w:r w:rsidRPr="006826CE">
        <w:t>Umístění stavby</w:t>
      </w:r>
      <w:bookmarkEnd w:id="12"/>
      <w:bookmarkEnd w:id="13"/>
    </w:p>
    <w:p w14:paraId="128DB479" w14:textId="30D8937D" w:rsidR="00DF7BAA" w:rsidRPr="006826CE" w:rsidRDefault="00DF7BAA" w:rsidP="00DF7BAA">
      <w:pPr>
        <w:pStyle w:val="Text2-1"/>
      </w:pPr>
      <w:r w:rsidRPr="006826CE">
        <w:t xml:space="preserve">Stavba bude probíhat </w:t>
      </w:r>
      <w:r w:rsidR="00B3238D" w:rsidRPr="006826CE">
        <w:t>v</w:t>
      </w:r>
      <w:r w:rsidR="00181AF8" w:rsidRPr="006826CE">
        <w:t> ŽST Brno-Maloměřice a ŽST Břeclav</w:t>
      </w:r>
      <w:r w:rsidR="004F5061" w:rsidRPr="006826CE">
        <w:t>.</w:t>
      </w:r>
    </w:p>
    <w:p w14:paraId="072025F4" w14:textId="77777777" w:rsidR="00DF7BAA" w:rsidRPr="006826CE" w:rsidRDefault="00DF7BAA" w:rsidP="00DF7BAA">
      <w:pPr>
        <w:pStyle w:val="Nadpis2-1"/>
      </w:pPr>
      <w:bookmarkStart w:id="14" w:name="_Toc6410432"/>
      <w:bookmarkStart w:id="15" w:name="_Toc77336328"/>
      <w:r w:rsidRPr="006826CE">
        <w:t>PŘEHLED VÝCHOZÍCH PODKLADŮ</w:t>
      </w:r>
      <w:bookmarkEnd w:id="14"/>
      <w:bookmarkEnd w:id="15"/>
    </w:p>
    <w:p w14:paraId="775CB065" w14:textId="77777777" w:rsidR="00DF7BAA" w:rsidRPr="006826CE" w:rsidRDefault="00DF7BAA" w:rsidP="00DF7BAA">
      <w:pPr>
        <w:pStyle w:val="Nadpis2-2"/>
      </w:pPr>
      <w:bookmarkStart w:id="16" w:name="_Toc6410433"/>
      <w:bookmarkStart w:id="17" w:name="_Toc77336329"/>
      <w:r w:rsidRPr="006826CE">
        <w:t>Projektová dokumentace</w:t>
      </w:r>
      <w:bookmarkEnd w:id="16"/>
      <w:bookmarkEnd w:id="17"/>
    </w:p>
    <w:p w14:paraId="39E7F9B8" w14:textId="281F6FCB" w:rsidR="00DF7BAA" w:rsidRPr="006826CE" w:rsidRDefault="004F5061" w:rsidP="00DF7BAA">
      <w:pPr>
        <w:pStyle w:val="Text2-1"/>
      </w:pPr>
      <w:r w:rsidRPr="006826CE">
        <w:t>Výchozím podkladem je stávající provozní dokumentace.</w:t>
      </w:r>
    </w:p>
    <w:p w14:paraId="78715848" w14:textId="77777777" w:rsidR="00DF7BAA" w:rsidRPr="006826CE" w:rsidRDefault="00DF7BAA" w:rsidP="00DF7BAA">
      <w:pPr>
        <w:pStyle w:val="Nadpis2-2"/>
      </w:pPr>
      <w:bookmarkStart w:id="18" w:name="_Toc6410434"/>
      <w:bookmarkStart w:id="19" w:name="_Toc77336330"/>
      <w:r w:rsidRPr="006826CE">
        <w:t>Související dokumentace</w:t>
      </w:r>
      <w:bookmarkEnd w:id="18"/>
      <w:bookmarkEnd w:id="19"/>
    </w:p>
    <w:p w14:paraId="2F54A7D6" w14:textId="6105C535" w:rsidR="00DF7BAA" w:rsidRPr="006826CE" w:rsidRDefault="004F5061" w:rsidP="004F5061">
      <w:pPr>
        <w:pStyle w:val="Text2-1"/>
        <w:numPr>
          <w:ilvl w:val="0"/>
          <w:numId w:val="0"/>
        </w:numPr>
        <w:ind w:left="737"/>
      </w:pPr>
      <w:r w:rsidRPr="006826CE">
        <w:t>Neobsazeno.</w:t>
      </w:r>
      <w:r w:rsidR="00DF7BAA" w:rsidRPr="006826CE">
        <w:t xml:space="preserve"> </w:t>
      </w:r>
    </w:p>
    <w:p w14:paraId="511C7F63" w14:textId="77777777" w:rsidR="00DF7BAA" w:rsidRPr="006826CE" w:rsidRDefault="00DF7BAA" w:rsidP="00DF7BAA">
      <w:pPr>
        <w:pStyle w:val="Nadpis2-1"/>
      </w:pPr>
      <w:bookmarkStart w:id="20" w:name="_Toc6410435"/>
      <w:bookmarkStart w:id="21" w:name="_Toc77336331"/>
      <w:r w:rsidRPr="006826CE">
        <w:t>KOORDINACE S JINÝMI STAVBAMI</w:t>
      </w:r>
      <w:bookmarkEnd w:id="20"/>
      <w:bookmarkEnd w:id="21"/>
      <w:r w:rsidRPr="006826CE">
        <w:t xml:space="preserve"> </w:t>
      </w:r>
    </w:p>
    <w:p w14:paraId="4D4FC6AA" w14:textId="0C710A62" w:rsidR="00DF7BAA" w:rsidRPr="006826CE" w:rsidRDefault="00DF7BAA" w:rsidP="00DF7BAA">
      <w:pPr>
        <w:pStyle w:val="Text2-1"/>
      </w:pPr>
      <w:r w:rsidRPr="006826CE"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  <w:r w:rsidR="004F5061" w:rsidRPr="006826CE">
        <w:t>Požadavky na případnou koordinaci stanoví zhotoviteli objednatel v rámci výzvy k plnění zakázky.</w:t>
      </w:r>
    </w:p>
    <w:p w14:paraId="3A57391F" w14:textId="77777777" w:rsidR="00DF7BAA" w:rsidRPr="006826CE" w:rsidRDefault="00DF7BAA" w:rsidP="00DF7BAA">
      <w:pPr>
        <w:pStyle w:val="Nadpis2-1"/>
      </w:pPr>
      <w:bookmarkStart w:id="22" w:name="_Toc6410436"/>
      <w:bookmarkStart w:id="23" w:name="_Toc77336332"/>
      <w:r w:rsidRPr="006826CE">
        <w:t>ZVLÁŠTNÍ TECHNICKÉ PODMÍNKY A POŽADAVKY NA PROVEDENÍ DÍLA</w:t>
      </w:r>
      <w:bookmarkEnd w:id="22"/>
      <w:bookmarkEnd w:id="23"/>
    </w:p>
    <w:p w14:paraId="3F373D2B" w14:textId="77777777" w:rsidR="00DF7BAA" w:rsidRPr="006826CE" w:rsidRDefault="00DF7BAA" w:rsidP="00DF7BAA">
      <w:pPr>
        <w:pStyle w:val="Nadpis2-2"/>
      </w:pPr>
      <w:bookmarkStart w:id="24" w:name="_Toc6410437"/>
      <w:bookmarkStart w:id="25" w:name="_Toc77336333"/>
      <w:r w:rsidRPr="006826CE">
        <w:t>Všeobecně</w:t>
      </w:r>
      <w:bookmarkEnd w:id="24"/>
      <w:bookmarkEnd w:id="25"/>
    </w:p>
    <w:p w14:paraId="45326B78" w14:textId="77777777" w:rsidR="00680766" w:rsidRPr="006826CE" w:rsidRDefault="00680766" w:rsidP="00680766">
      <w:pPr>
        <w:pStyle w:val="Text2-1"/>
      </w:pPr>
      <w:r w:rsidRPr="006826CE">
        <w:t>Čl. 1.1</w:t>
      </w:r>
      <w:r w:rsidR="004B1C1E" w:rsidRPr="006826CE">
        <w:t>0</w:t>
      </w:r>
      <w:r w:rsidRPr="006826CE">
        <w:t>. VTP se ruší.</w:t>
      </w:r>
    </w:p>
    <w:p w14:paraId="3A51B40F" w14:textId="77777777" w:rsidR="00680766" w:rsidRPr="006826CE" w:rsidRDefault="00680766" w:rsidP="00680766">
      <w:pPr>
        <w:pStyle w:val="Text2-1"/>
      </w:pPr>
      <w:r w:rsidRPr="006826CE">
        <w:t xml:space="preserve">Čl. 3.1.1. VTP se mění takto: </w:t>
      </w:r>
    </w:p>
    <w:p w14:paraId="6B7578A4" w14:textId="77777777" w:rsidR="00680766" w:rsidRPr="006826CE" w:rsidRDefault="00680766" w:rsidP="00267DE4">
      <w:pPr>
        <w:pStyle w:val="Text2-1"/>
        <w:numPr>
          <w:ilvl w:val="0"/>
          <w:numId w:val="0"/>
        </w:numPr>
        <w:ind w:left="1871"/>
      </w:pPr>
      <w:r w:rsidRPr="006826CE"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Příl. </w:t>
      </w:r>
      <w:r w:rsidR="00A658DF" w:rsidRPr="006826CE">
        <w:t>16</w:t>
      </w:r>
      <w:r w:rsidRPr="006826CE">
        <w:t xml:space="preserve"> vyhlášky č. 499/2006 Sb. [28]  a to ode dne převzetí Staveniště do dne řádného předání a převzetí Díla nebo jeho části do </w:t>
      </w:r>
      <w:r w:rsidR="00A658DF" w:rsidRPr="006826CE">
        <w:t>uvedení do provozu / zkušebního provozu nebo p</w:t>
      </w:r>
      <w:r w:rsidRPr="006826CE"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14A21993" w14:textId="77777777" w:rsidR="00680766" w:rsidRPr="006826CE" w:rsidRDefault="00680766" w:rsidP="00680766">
      <w:pPr>
        <w:pStyle w:val="Text2-1"/>
      </w:pPr>
      <w:r w:rsidRPr="006826CE">
        <w:t xml:space="preserve">Čl. 3.1.2. VTP se mění takto: </w:t>
      </w:r>
    </w:p>
    <w:p w14:paraId="29BBE8C2" w14:textId="77777777" w:rsidR="00680766" w:rsidRPr="006826CE" w:rsidRDefault="007A6FED" w:rsidP="007A6FED">
      <w:pPr>
        <w:pStyle w:val="Text2-1"/>
        <w:numPr>
          <w:ilvl w:val="0"/>
          <w:numId w:val="0"/>
        </w:numPr>
        <w:ind w:left="1871"/>
      </w:pPr>
      <w:r w:rsidRPr="006826CE">
        <w:t>Zhotovitel vede stavební deník v elektronické nebo listinné podobě. Případné vedení</w:t>
      </w:r>
      <w:r w:rsidR="00A34271" w:rsidRPr="006826CE">
        <w:t xml:space="preserve"> </w:t>
      </w:r>
      <w:r w:rsidRPr="006826CE">
        <w:t xml:space="preserve">elektronického stavebního deníku včetně použité aplikace a počtu poskytnutých licencí bude uvedeno v ZTP. </w:t>
      </w:r>
      <w:r w:rsidR="00680766" w:rsidRPr="006826CE">
        <w:t xml:space="preserve">Zhotovitel je povinen používat typizovaný stavební deník SŽDC: Stavební deník (údržba a opravy staveb státních drah). </w:t>
      </w:r>
    </w:p>
    <w:p w14:paraId="28DD117A" w14:textId="77777777" w:rsidR="00680766" w:rsidRPr="006826CE" w:rsidRDefault="00680766" w:rsidP="00680766">
      <w:pPr>
        <w:pStyle w:val="Text2-1"/>
      </w:pPr>
      <w:r w:rsidRPr="006826CE">
        <w:t xml:space="preserve">Čl. 3.1.3. VTP se mění takto: </w:t>
      </w:r>
    </w:p>
    <w:p w14:paraId="43F4353C" w14:textId="77777777" w:rsidR="00680766" w:rsidRPr="006826CE" w:rsidRDefault="00680766" w:rsidP="00A34271">
      <w:pPr>
        <w:pStyle w:val="Text2-1"/>
        <w:numPr>
          <w:ilvl w:val="0"/>
          <w:numId w:val="0"/>
        </w:numPr>
        <w:ind w:left="1871"/>
      </w:pPr>
      <w:r w:rsidRPr="006826CE">
        <w:t xml:space="preserve">Typizovaný stavební deník a informace ke správnému vedení jsou uvedeny ve vzoru tohoto stavebního deníku. </w:t>
      </w:r>
      <w:r w:rsidR="00A34271" w:rsidRPr="006826CE">
        <w:t xml:space="preserve">Vzory SD ke stažením, včetně informace o možnosti zakoupení, jsou na www.tudc.cz v sekci „Dokumenty / Typová dokumentace“ (viz kapitola 12 těchto VTP). </w:t>
      </w:r>
    </w:p>
    <w:p w14:paraId="0AAB1651" w14:textId="77777777" w:rsidR="00680766" w:rsidRPr="006826CE" w:rsidRDefault="00680766" w:rsidP="00680766">
      <w:pPr>
        <w:pStyle w:val="Text2-1"/>
      </w:pPr>
      <w:r w:rsidRPr="006826CE">
        <w:t xml:space="preserve">Čl. 3.2.1. VTP se mění takto: </w:t>
      </w:r>
    </w:p>
    <w:p w14:paraId="6083DAE5" w14:textId="77777777" w:rsidR="00680766" w:rsidRPr="006826CE" w:rsidRDefault="00680766" w:rsidP="00267DE4">
      <w:pPr>
        <w:pStyle w:val="Text2-1"/>
        <w:numPr>
          <w:ilvl w:val="0"/>
          <w:numId w:val="0"/>
        </w:numPr>
        <w:ind w:left="1871"/>
      </w:pPr>
      <w:r w:rsidRPr="006826CE">
        <w:t xml:space="preserve">Denní záznamy do Stavebního deníku budou obsahovat náležitosti, které vyplývají z Příl. </w:t>
      </w:r>
      <w:r w:rsidR="00122084" w:rsidRPr="006826CE">
        <w:t>16</w:t>
      </w:r>
      <w:r w:rsidRPr="006826CE">
        <w:t xml:space="preserve"> vyhlášky č. 499/2006 Sb. [28], TKP [6</w:t>
      </w:r>
      <w:r w:rsidR="00122084" w:rsidRPr="006826CE">
        <w:t>2</w:t>
      </w:r>
      <w:r w:rsidRPr="006826CE"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3D71693F" w14:textId="77777777" w:rsidR="00680766" w:rsidRPr="006826CE" w:rsidRDefault="00680766" w:rsidP="00680766">
      <w:pPr>
        <w:pStyle w:val="Text2-1"/>
      </w:pPr>
      <w:r w:rsidRPr="006826CE">
        <w:t xml:space="preserve">Čl. 3.2.2. VTP se mění takto: </w:t>
      </w:r>
    </w:p>
    <w:p w14:paraId="42DF5880" w14:textId="77777777" w:rsidR="00680766" w:rsidRPr="006826CE" w:rsidRDefault="00680766" w:rsidP="00267DE4">
      <w:pPr>
        <w:pStyle w:val="Text2-1"/>
        <w:numPr>
          <w:ilvl w:val="0"/>
          <w:numId w:val="0"/>
        </w:numPr>
        <w:ind w:left="1871"/>
      </w:pPr>
      <w:r w:rsidRPr="006826CE">
        <w:t>Zhotovitel se zavazuje, že Stavební deník bude obsahovat mimo jiné i následující náležitosti, které se týkají příslušného Díla, Část Díla nad rámec vyhlášky č. 499/2006 Sb. [28]:</w:t>
      </w:r>
    </w:p>
    <w:p w14:paraId="0D52EC56" w14:textId="77777777" w:rsidR="00680766" w:rsidRPr="006826CE" w:rsidRDefault="00680766" w:rsidP="00267DE4">
      <w:pPr>
        <w:pStyle w:val="Text2-1"/>
        <w:numPr>
          <w:ilvl w:val="0"/>
          <w:numId w:val="0"/>
        </w:numPr>
        <w:ind w:left="1871"/>
      </w:pPr>
      <w:r w:rsidRPr="006826CE">
        <w:t>a)  zahájení a ukončení výluk,</w:t>
      </w:r>
    </w:p>
    <w:p w14:paraId="41415DCF" w14:textId="77777777" w:rsidR="00680766" w:rsidRPr="006826CE" w:rsidRDefault="00680766" w:rsidP="00267DE4">
      <w:pPr>
        <w:pStyle w:val="Text2-1"/>
        <w:numPr>
          <w:ilvl w:val="0"/>
          <w:numId w:val="0"/>
        </w:numPr>
        <w:ind w:left="1871"/>
      </w:pPr>
      <w:r w:rsidRPr="006826CE">
        <w:t xml:space="preserve">b) vyjádření ÚOZI Zhotovitele o provedení zaměření podzemních vedení a zařízení technické infrastruktury před zakrytím a souhlas TDS se zakrýváním prací, </w:t>
      </w:r>
    </w:p>
    <w:p w14:paraId="03B89B61" w14:textId="77777777" w:rsidR="00680766" w:rsidRPr="006826CE" w:rsidRDefault="00680766" w:rsidP="00267DE4">
      <w:pPr>
        <w:pStyle w:val="Text2-1"/>
        <w:numPr>
          <w:ilvl w:val="0"/>
          <w:numId w:val="0"/>
        </w:numPr>
        <w:ind w:left="1871"/>
      </w:pPr>
      <w:r w:rsidRPr="006826CE"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5C2D8F29" w14:textId="77777777" w:rsidR="00680766" w:rsidRPr="006826CE" w:rsidRDefault="00680766" w:rsidP="00267DE4">
      <w:pPr>
        <w:pStyle w:val="Text2-1"/>
        <w:numPr>
          <w:ilvl w:val="0"/>
          <w:numId w:val="0"/>
        </w:numPr>
        <w:ind w:left="1871"/>
      </w:pPr>
      <w:r w:rsidRPr="006826CE">
        <w:t>d)  údaje potřebné k posouzení prací správními úřady a orgány státního dozoru,</w:t>
      </w:r>
    </w:p>
    <w:p w14:paraId="5AD9F734" w14:textId="77777777" w:rsidR="00680766" w:rsidRPr="006826CE" w:rsidRDefault="00680766" w:rsidP="00267DE4">
      <w:pPr>
        <w:pStyle w:val="Text2-1"/>
        <w:numPr>
          <w:ilvl w:val="0"/>
          <w:numId w:val="0"/>
        </w:numPr>
        <w:ind w:left="1871"/>
      </w:pPr>
      <w:r w:rsidRPr="006826CE">
        <w:t>e)  výsledky činnosti autorizovaného inspektora (pokud je určen),</w:t>
      </w:r>
    </w:p>
    <w:p w14:paraId="76ED6186" w14:textId="77777777" w:rsidR="00680766" w:rsidRPr="006826CE" w:rsidRDefault="00680766" w:rsidP="00267DE4">
      <w:pPr>
        <w:pStyle w:val="Text2-1"/>
        <w:numPr>
          <w:ilvl w:val="0"/>
          <w:numId w:val="0"/>
        </w:numPr>
        <w:ind w:left="1871"/>
      </w:pPr>
      <w:r w:rsidRPr="006826CE">
        <w:t>f)  výsledky činnosti Koordinátora BOZP (pokud je určen),</w:t>
      </w:r>
    </w:p>
    <w:p w14:paraId="0BC35781" w14:textId="77777777" w:rsidR="00680766" w:rsidRPr="006826CE" w:rsidRDefault="00680766" w:rsidP="00267DE4">
      <w:pPr>
        <w:pStyle w:val="Text2-1"/>
        <w:numPr>
          <w:ilvl w:val="0"/>
          <w:numId w:val="0"/>
        </w:numPr>
        <w:ind w:left="1871"/>
      </w:pPr>
      <w:r w:rsidRPr="006826CE">
        <w:t>g)  výsledky činnosti odborně způsobilé osoby pro ekologický dozor (pokud je určen).</w:t>
      </w:r>
    </w:p>
    <w:p w14:paraId="6000B339" w14:textId="77777777" w:rsidR="00122084" w:rsidRPr="006826CE" w:rsidRDefault="00122084" w:rsidP="00680766">
      <w:pPr>
        <w:pStyle w:val="Text2-1"/>
      </w:pPr>
      <w:r w:rsidRPr="006826CE">
        <w:t>V čl. 3.2.3 se ruší text „….a finančního plnění“.</w:t>
      </w:r>
    </w:p>
    <w:p w14:paraId="15E876DD" w14:textId="77777777" w:rsidR="00680766" w:rsidRPr="006826CE" w:rsidRDefault="00680766" w:rsidP="00680766">
      <w:pPr>
        <w:pStyle w:val="Text2-1"/>
      </w:pPr>
      <w:r w:rsidRPr="006826CE">
        <w:t xml:space="preserve">Čl. 3.3.1. VTP se mění takto: </w:t>
      </w:r>
    </w:p>
    <w:p w14:paraId="1224B802" w14:textId="77777777" w:rsidR="00680766" w:rsidRPr="006826CE" w:rsidRDefault="00680766" w:rsidP="00267DE4">
      <w:pPr>
        <w:pStyle w:val="Text2-1"/>
        <w:numPr>
          <w:ilvl w:val="0"/>
          <w:numId w:val="0"/>
        </w:numPr>
        <w:ind w:left="1871"/>
      </w:pPr>
      <w:r w:rsidRPr="006826CE">
        <w:t>Stavební deník (viz 3.1.2.) bude uložen na pracovišti člena osoby Zhotovitele zmocněné vedením stavby dle SOD.</w:t>
      </w:r>
    </w:p>
    <w:p w14:paraId="25B3CF4A" w14:textId="77777777" w:rsidR="00680766" w:rsidRPr="006826CE" w:rsidRDefault="00680766" w:rsidP="00680766">
      <w:pPr>
        <w:pStyle w:val="Text2-1"/>
      </w:pPr>
      <w:r w:rsidRPr="006826CE">
        <w:t>Čl. 3.3.5. VTP se ruší.</w:t>
      </w:r>
    </w:p>
    <w:p w14:paraId="7E2403F3" w14:textId="77777777" w:rsidR="00680766" w:rsidRPr="006826CE" w:rsidRDefault="00680766" w:rsidP="00680766">
      <w:pPr>
        <w:pStyle w:val="Text2-1"/>
      </w:pPr>
      <w:r w:rsidRPr="006826CE">
        <w:t xml:space="preserve">Čl. 3.3.6. VTP se mění takto: </w:t>
      </w:r>
    </w:p>
    <w:p w14:paraId="46B878B7" w14:textId="77777777" w:rsidR="00680766" w:rsidRPr="006826CE" w:rsidRDefault="00680766" w:rsidP="00267DE4">
      <w:pPr>
        <w:pStyle w:val="Text2-1"/>
        <w:numPr>
          <w:ilvl w:val="0"/>
          <w:numId w:val="0"/>
        </w:numPr>
        <w:ind w:left="1871"/>
      </w:pPr>
      <w:r w:rsidRPr="006826CE">
        <w:t>Objednatel provádí potvrzování (potvrzení podpisem přečtení záznamů) Stavebního deníku až po jejich předchozím potvrzení Zhotovitelem.</w:t>
      </w:r>
    </w:p>
    <w:p w14:paraId="2DFBCCA3" w14:textId="77777777" w:rsidR="00680766" w:rsidRPr="006826CE" w:rsidRDefault="00680766" w:rsidP="00680766">
      <w:pPr>
        <w:pStyle w:val="Text2-1"/>
      </w:pPr>
      <w:r w:rsidRPr="006826CE">
        <w:t xml:space="preserve">Čl. 3.3.7. VTP se mění takto: </w:t>
      </w:r>
    </w:p>
    <w:p w14:paraId="2FE65FFC" w14:textId="77777777" w:rsidR="00680766" w:rsidRPr="006826CE" w:rsidRDefault="00680766" w:rsidP="00267DE4">
      <w:pPr>
        <w:pStyle w:val="Text2-1"/>
        <w:numPr>
          <w:ilvl w:val="0"/>
          <w:numId w:val="0"/>
        </w:numPr>
        <w:ind w:left="1871"/>
      </w:pPr>
      <w:r w:rsidRPr="006826CE"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33FD0710" w14:textId="77777777" w:rsidR="00680766" w:rsidRPr="006826CE" w:rsidRDefault="00680766" w:rsidP="00680766">
      <w:pPr>
        <w:pStyle w:val="Text2-1"/>
      </w:pPr>
      <w:r w:rsidRPr="006826CE">
        <w:t xml:space="preserve">Čl. 3.3.8. VTP se mění takto: </w:t>
      </w:r>
    </w:p>
    <w:p w14:paraId="0D04B35A" w14:textId="77777777" w:rsidR="00680766" w:rsidRPr="006826CE" w:rsidRDefault="00680766" w:rsidP="00267DE4">
      <w:pPr>
        <w:pStyle w:val="Text2-1"/>
        <w:numPr>
          <w:ilvl w:val="0"/>
          <w:numId w:val="0"/>
        </w:numPr>
        <w:ind w:left="1871"/>
      </w:pPr>
      <w:r w:rsidRPr="006826CE"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08614290" w14:textId="77777777" w:rsidR="00680766" w:rsidRPr="006826CE" w:rsidRDefault="00680766" w:rsidP="00113A67">
      <w:pPr>
        <w:pStyle w:val="Text2-1"/>
        <w:ind w:left="1814" w:hanging="1814"/>
      </w:pPr>
      <w:r w:rsidRPr="006826CE">
        <w:t>V čl. 4.1.2. VTP se ruší text „… a finančního plnění“.</w:t>
      </w:r>
      <w:r w:rsidR="00F0110B" w:rsidRPr="006826CE">
        <w:t xml:space="preserve"> Text „…14 kalendářních dnů…“ se mění na „….7 kalendářních dnů…“.</w:t>
      </w:r>
    </w:p>
    <w:p w14:paraId="16435100" w14:textId="77777777" w:rsidR="00680766" w:rsidRPr="006826CE" w:rsidRDefault="00680766" w:rsidP="00680766">
      <w:pPr>
        <w:pStyle w:val="Text2-1"/>
      </w:pPr>
      <w:r w:rsidRPr="006826CE">
        <w:t>V čl. 4.1.4. VTP se ruší text „…části – Geodetická dokumentace“.</w:t>
      </w:r>
    </w:p>
    <w:p w14:paraId="2F8739CE" w14:textId="77777777" w:rsidR="00680766" w:rsidRPr="006826CE" w:rsidRDefault="00680766" w:rsidP="00680766">
      <w:pPr>
        <w:pStyle w:val="Text2-1"/>
      </w:pPr>
      <w:r w:rsidRPr="006826CE">
        <w:t>Čl. 4.1.7. VTP se ruší.</w:t>
      </w:r>
    </w:p>
    <w:p w14:paraId="71C14E47" w14:textId="77777777" w:rsidR="00680766" w:rsidRPr="006826CE" w:rsidRDefault="00680766" w:rsidP="00680766">
      <w:pPr>
        <w:pStyle w:val="Text2-1"/>
      </w:pPr>
      <w:r w:rsidRPr="006826CE">
        <w:t>Čl. 4.1.8. VTP se ruší.</w:t>
      </w:r>
    </w:p>
    <w:p w14:paraId="1FE4EDB6" w14:textId="77777777" w:rsidR="00680766" w:rsidRPr="006826CE" w:rsidRDefault="00680766" w:rsidP="00680766">
      <w:pPr>
        <w:pStyle w:val="Text2-1"/>
      </w:pPr>
      <w:r w:rsidRPr="006826CE">
        <w:t>V čl. 4.2.1. VTP se ruší druhá a třetí věta textu.</w:t>
      </w:r>
    </w:p>
    <w:p w14:paraId="2C801298" w14:textId="77777777" w:rsidR="00680766" w:rsidRPr="006826CE" w:rsidRDefault="00680766" w:rsidP="00680766">
      <w:pPr>
        <w:pStyle w:val="Text2-1"/>
      </w:pPr>
      <w:r w:rsidRPr="006826CE">
        <w:t>Čl. 4.2.2. VTP se ruší.</w:t>
      </w:r>
    </w:p>
    <w:p w14:paraId="485622E4" w14:textId="77777777" w:rsidR="00680766" w:rsidRPr="006826CE" w:rsidRDefault="00680766" w:rsidP="00680766">
      <w:pPr>
        <w:pStyle w:val="Text2-1"/>
      </w:pPr>
      <w:r w:rsidRPr="006826CE">
        <w:t>V čl. 4.2.9. VTP se mění lhůta z 21 dnů na 7 dnů.</w:t>
      </w:r>
    </w:p>
    <w:p w14:paraId="2B855E38" w14:textId="77777777" w:rsidR="00680766" w:rsidRPr="006826CE" w:rsidRDefault="00680766" w:rsidP="00680766">
      <w:pPr>
        <w:pStyle w:val="Text2-1"/>
      </w:pPr>
      <w:r w:rsidRPr="006826CE">
        <w:t>Čl. 4.2.18. VTP se mění takto:</w:t>
      </w:r>
    </w:p>
    <w:p w14:paraId="367C5892" w14:textId="77777777" w:rsidR="00680766" w:rsidRPr="006826CE" w:rsidRDefault="00680766" w:rsidP="00267DE4">
      <w:pPr>
        <w:pStyle w:val="Text2-1"/>
        <w:numPr>
          <w:ilvl w:val="0"/>
          <w:numId w:val="0"/>
        </w:numPr>
        <w:ind w:left="1871"/>
      </w:pPr>
      <w:r w:rsidRPr="006826CE"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6826CE">
        <w:t xml:space="preserve"> Před započetím stavby pořídí Zhotovitel fotodokumentaci o stavu komunikací.</w:t>
      </w:r>
      <w:r w:rsidRPr="006826CE"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5B5EA4CA" w14:textId="77777777" w:rsidR="00680766" w:rsidRPr="006826CE" w:rsidRDefault="00680766" w:rsidP="00680766">
      <w:pPr>
        <w:pStyle w:val="Text2-1"/>
      </w:pPr>
      <w:r w:rsidRPr="006826CE">
        <w:t>Čl. 4.3.2. VTP se ruší.</w:t>
      </w:r>
    </w:p>
    <w:p w14:paraId="58E4CBB9" w14:textId="77777777" w:rsidR="00680766" w:rsidRPr="006826CE" w:rsidRDefault="00680766" w:rsidP="00680766">
      <w:pPr>
        <w:pStyle w:val="Text2-1"/>
      </w:pPr>
      <w:r w:rsidRPr="006826CE">
        <w:t>Čl. 4.3.3. VTP se mění takto:</w:t>
      </w:r>
    </w:p>
    <w:p w14:paraId="5C685917" w14:textId="77777777" w:rsidR="00680766" w:rsidRPr="006826CE" w:rsidRDefault="00680766" w:rsidP="00267DE4">
      <w:pPr>
        <w:pStyle w:val="Text2-1"/>
        <w:numPr>
          <w:ilvl w:val="0"/>
          <w:numId w:val="0"/>
        </w:numPr>
        <w:ind w:left="1871"/>
      </w:pPr>
      <w:r w:rsidRPr="006826CE">
        <w:t>Zhotovitel se zavazuje zpracovat havarijní plán pro případný únik ropných látek ve smyslu zákona č. 254/2001 Sb. [10].</w:t>
      </w:r>
      <w:r w:rsidR="00F0110B" w:rsidRPr="006826CE">
        <w:t xml:space="preserve"> Zhotovitel bude řešit způsob odstavení stavebních strojů, zásobování strojů pohonnými hmotami, ochranu proti znečištění povrchových a podzemních vod a ovzduší. </w:t>
      </w:r>
    </w:p>
    <w:p w14:paraId="2A2E9BE0" w14:textId="77777777" w:rsidR="00680766" w:rsidRPr="006826CE" w:rsidRDefault="00680766" w:rsidP="00680766">
      <w:pPr>
        <w:pStyle w:val="Text2-1"/>
      </w:pPr>
      <w:r w:rsidRPr="006826CE">
        <w:t>Čl. 5.1.4. VTP se ruší.</w:t>
      </w:r>
    </w:p>
    <w:p w14:paraId="591EB604" w14:textId="77777777" w:rsidR="00680766" w:rsidRPr="006826CE" w:rsidRDefault="00680766" w:rsidP="00680766">
      <w:pPr>
        <w:pStyle w:val="Text2-1"/>
      </w:pPr>
      <w:r w:rsidRPr="006826CE">
        <w:t xml:space="preserve">V čl. 5.1.10. VTP se text „5 pracovních dnů“ nahrazuje textem „2 pracovní dny“. </w:t>
      </w:r>
    </w:p>
    <w:p w14:paraId="0A39A8E6" w14:textId="77777777" w:rsidR="00680766" w:rsidRPr="006826CE" w:rsidRDefault="00680766" w:rsidP="00113A67">
      <w:pPr>
        <w:pStyle w:val="Text2-1"/>
        <w:ind w:left="1814" w:hanging="1814"/>
      </w:pPr>
      <w:r w:rsidRPr="006826CE">
        <w:t xml:space="preserve">V čl. 5.2.4. VTP se mění lhůta ze čtyř týdnů na dva týdny. Ruší se text “…. a písemně přizvat dotčené orgány veřejné správy (odbor životního prostředí příslušného úřadu)“. </w:t>
      </w:r>
    </w:p>
    <w:p w14:paraId="6111332E" w14:textId="77777777" w:rsidR="00680766" w:rsidRPr="006826CE" w:rsidRDefault="00680766" w:rsidP="00680766">
      <w:pPr>
        <w:pStyle w:val="Text2-1"/>
      </w:pPr>
      <w:r w:rsidRPr="006826CE">
        <w:t>Čl. 6.3.1. VTP se ruší.</w:t>
      </w:r>
    </w:p>
    <w:p w14:paraId="6BE54B51" w14:textId="77777777" w:rsidR="00680766" w:rsidRPr="006826CE" w:rsidRDefault="00680766" w:rsidP="00680766">
      <w:pPr>
        <w:pStyle w:val="Text2-1"/>
      </w:pPr>
      <w:r w:rsidRPr="006826CE">
        <w:t>Čl. 7.</w:t>
      </w:r>
      <w:r w:rsidR="009A45C5" w:rsidRPr="006826CE">
        <w:t>1.</w:t>
      </w:r>
      <w:r w:rsidRPr="006826CE">
        <w:t xml:space="preserve">7. VTP se mění takto: </w:t>
      </w:r>
    </w:p>
    <w:p w14:paraId="568759EF" w14:textId="77777777" w:rsidR="00680766" w:rsidRPr="006826CE" w:rsidRDefault="00680766" w:rsidP="00D178B4">
      <w:pPr>
        <w:pStyle w:val="Text2-1"/>
        <w:numPr>
          <w:ilvl w:val="0"/>
          <w:numId w:val="0"/>
        </w:numPr>
        <w:ind w:left="1871"/>
      </w:pPr>
      <w:r w:rsidRPr="006826CE"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21921B3D" w14:textId="77777777" w:rsidR="00680766" w:rsidRPr="006826CE" w:rsidRDefault="00680766" w:rsidP="00113A67">
      <w:pPr>
        <w:pStyle w:val="Text2-1"/>
        <w:ind w:left="1871" w:hanging="1871"/>
      </w:pPr>
      <w:r w:rsidRPr="006826CE">
        <w:t>V čl. 7.1.11. VTP se text „po rekonstrukci“ nahrazuje textem „po opravě a údržbě“, a text rekonstrukce“ se nahrazuje textem „oprava a údržba“.</w:t>
      </w:r>
    </w:p>
    <w:p w14:paraId="7D2BBED6" w14:textId="77777777" w:rsidR="00680766" w:rsidRPr="006826CE" w:rsidRDefault="00680766" w:rsidP="00680766">
      <w:pPr>
        <w:pStyle w:val="Text2-1"/>
      </w:pPr>
      <w:r w:rsidRPr="006826CE">
        <w:t xml:space="preserve">Čl. 7.2.1. VTP se mění takto: </w:t>
      </w:r>
    </w:p>
    <w:p w14:paraId="1245031E" w14:textId="77777777" w:rsidR="00680766" w:rsidRPr="006826CE" w:rsidRDefault="00680766" w:rsidP="00D178B4">
      <w:pPr>
        <w:pStyle w:val="Text2-1"/>
        <w:numPr>
          <w:ilvl w:val="0"/>
          <w:numId w:val="0"/>
        </w:numPr>
        <w:ind w:left="1871"/>
      </w:pPr>
      <w:r w:rsidRPr="006826CE">
        <w:t>Objednatel se zavazuje zajistit a projednat žádosti o vyhotovení výlukových rozkazů v souladu s Interními předpisy Objednatele - SŽDC D7/2 [7</w:t>
      </w:r>
      <w:r w:rsidR="002F50C1" w:rsidRPr="006826CE">
        <w:t>0</w:t>
      </w:r>
      <w:r w:rsidRPr="006826CE">
        <w:t>].</w:t>
      </w:r>
    </w:p>
    <w:p w14:paraId="7C95549C" w14:textId="77777777" w:rsidR="00680766" w:rsidRPr="006826CE" w:rsidRDefault="00680766" w:rsidP="00680766">
      <w:pPr>
        <w:pStyle w:val="Text2-1"/>
      </w:pPr>
      <w:r w:rsidRPr="006826CE">
        <w:t>V čl. 8.1.1. VTP se ruší text „posuzovací a schvalovací protokol“.</w:t>
      </w:r>
    </w:p>
    <w:p w14:paraId="07DBE627" w14:textId="77777777" w:rsidR="00680766" w:rsidRPr="006826CE" w:rsidRDefault="00680766" w:rsidP="00113A67">
      <w:pPr>
        <w:pStyle w:val="Text2-1"/>
        <w:ind w:left="1814" w:hanging="1814"/>
      </w:pPr>
      <w:r w:rsidRPr="006826CE">
        <w:t>V čl. 8.1.4. VTP se ruší text „</w:t>
      </w:r>
      <w:r w:rsidR="00AB4EC0" w:rsidRPr="006826CE">
        <w:t>Náklady spojené s dopracováním PDPS jsou uvedené samostatné položce v soupisu prací příslušných SO a PS, u kterých je opodstatněné takovéto činnosti vyžadovat.</w:t>
      </w:r>
      <w:r w:rsidRPr="006826CE">
        <w:t>“.</w:t>
      </w:r>
    </w:p>
    <w:p w14:paraId="1A1914DA" w14:textId="77777777" w:rsidR="00680766" w:rsidRPr="006826CE" w:rsidRDefault="00680766" w:rsidP="00680766">
      <w:pPr>
        <w:pStyle w:val="Text2-1"/>
      </w:pPr>
      <w:r w:rsidRPr="006826CE">
        <w:t>Čl. 8.1.4. VTP, odstavec c) se mění takto:</w:t>
      </w:r>
    </w:p>
    <w:p w14:paraId="4F41A8E4" w14:textId="77777777" w:rsidR="00680766" w:rsidRPr="006826CE" w:rsidRDefault="00D178B4" w:rsidP="00D178B4">
      <w:pPr>
        <w:pStyle w:val="Text2-1"/>
        <w:numPr>
          <w:ilvl w:val="0"/>
          <w:numId w:val="0"/>
        </w:numPr>
        <w:ind w:left="1871"/>
      </w:pPr>
      <w:r w:rsidRPr="006826CE">
        <w:t xml:space="preserve">Zhotovitel předá </w:t>
      </w:r>
      <w:r w:rsidR="009A45C5" w:rsidRPr="006826CE">
        <w:t xml:space="preserve">15 </w:t>
      </w:r>
      <w:r w:rsidR="00680766" w:rsidRPr="006826CE">
        <w:t xml:space="preserve">dní před zahájením prací dle </w:t>
      </w:r>
      <w:r w:rsidR="00AB4EC0" w:rsidRPr="006826CE">
        <w:t>RDS</w:t>
      </w:r>
      <w:r w:rsidR="00680766" w:rsidRPr="006826CE">
        <w:t xml:space="preserve"> jedno pracovní vyhotovení </w:t>
      </w:r>
      <w:r w:rsidR="00AB4EC0" w:rsidRPr="006826CE">
        <w:t>RDS</w:t>
      </w:r>
      <w:r w:rsidR="00680766" w:rsidRPr="006826CE">
        <w:t xml:space="preserve"> zhotoviteli Projektové dokumentace k posouzení souladu PDPS s DSP/DOS a 1 pracovní vyhotovení Objednateli k posouzení a ke schválení, vč. případného rozdílového Soupisu prací.</w:t>
      </w:r>
    </w:p>
    <w:p w14:paraId="24F9076D" w14:textId="77777777" w:rsidR="00AB4EC0" w:rsidRPr="006826CE" w:rsidRDefault="00AB4EC0" w:rsidP="00AB4EC0">
      <w:pPr>
        <w:pStyle w:val="Text2-1"/>
      </w:pPr>
      <w:r w:rsidRPr="006826CE">
        <w:t>Čl. 8.1.4. VTP, odstavec d) se mění takto:</w:t>
      </w:r>
    </w:p>
    <w:p w14:paraId="009E96DA" w14:textId="77777777" w:rsidR="00AB4EC0" w:rsidRPr="006826CE" w:rsidRDefault="00AB4EC0" w:rsidP="00113A67">
      <w:pPr>
        <w:pStyle w:val="Text2-1"/>
        <w:numPr>
          <w:ilvl w:val="0"/>
          <w:numId w:val="0"/>
        </w:numPr>
        <w:ind w:left="1871"/>
      </w:pPr>
      <w:r w:rsidRPr="006826CE">
        <w:t xml:space="preserve">U staničních zabezpečovacích zařízení se Zhotovitel RDS zavazuje předat </w:t>
      </w:r>
      <w:r w:rsidR="00F20D10" w:rsidRPr="006826CE">
        <w:t xml:space="preserve">Objednateli ke </w:t>
      </w:r>
      <w:r w:rsidRPr="006826CE">
        <w:t>schválení 3 soupravy závěrových tabulek [6</w:t>
      </w:r>
      <w:r w:rsidR="00F20D10" w:rsidRPr="006826CE">
        <w:t>1][89</w:t>
      </w:r>
      <w:r w:rsidRPr="006826CE">
        <w:t>].</w:t>
      </w:r>
    </w:p>
    <w:p w14:paraId="5F0DC9CA" w14:textId="77777777" w:rsidR="00680766" w:rsidRPr="006826CE" w:rsidRDefault="00680766" w:rsidP="00680766">
      <w:pPr>
        <w:pStyle w:val="Text2-1"/>
      </w:pPr>
      <w:r w:rsidRPr="006826CE">
        <w:t>Čl. 8.1.4. VTP, odstavec e) se mění takto:</w:t>
      </w:r>
    </w:p>
    <w:p w14:paraId="2F0324C0" w14:textId="77777777" w:rsidR="00680766" w:rsidRPr="006826CE" w:rsidRDefault="00680766" w:rsidP="00D178B4">
      <w:pPr>
        <w:pStyle w:val="Text2-1"/>
        <w:numPr>
          <w:ilvl w:val="0"/>
          <w:numId w:val="0"/>
        </w:numPr>
        <w:ind w:left="1871"/>
      </w:pPr>
      <w:r w:rsidRPr="006826CE">
        <w:t xml:space="preserve">Po odsouhlasení zpracovatelem Projektové dokumentace (pokud je vyhotovena), zapracování případných připomínek a schválení Objednatelem předá Zhotovitel Objednateli dokumentaci </w:t>
      </w:r>
      <w:r w:rsidR="00F25725" w:rsidRPr="006826CE">
        <w:t>RDS</w:t>
      </w:r>
      <w:r w:rsidRPr="006826CE">
        <w:t xml:space="preserve"> SO a PS do </w:t>
      </w:r>
      <w:r w:rsidR="009A45C5" w:rsidRPr="006826CE">
        <w:t xml:space="preserve">7 </w:t>
      </w:r>
      <w:r w:rsidRPr="006826CE">
        <w:t xml:space="preserve">dnů před zahájením prací ve 3 vyhotoveních v listinné podobě a v 1 vyhotovení v elektronické podobě. </w:t>
      </w:r>
    </w:p>
    <w:p w14:paraId="26A59AF1" w14:textId="77777777" w:rsidR="00680766" w:rsidRPr="006826CE" w:rsidRDefault="00680766" w:rsidP="00680766">
      <w:pPr>
        <w:pStyle w:val="Text2-1"/>
      </w:pPr>
      <w:r w:rsidRPr="006826CE">
        <w:t xml:space="preserve">Čl. 8.1.4. VTP, odstavec f) se mění takto: </w:t>
      </w:r>
    </w:p>
    <w:p w14:paraId="3A35C414" w14:textId="77777777" w:rsidR="00680766" w:rsidRPr="006826CE" w:rsidRDefault="00680766" w:rsidP="00D178B4">
      <w:pPr>
        <w:pStyle w:val="Text2-1"/>
        <w:numPr>
          <w:ilvl w:val="0"/>
          <w:numId w:val="0"/>
        </w:numPr>
        <w:ind w:left="1871"/>
      </w:pPr>
      <w:r w:rsidRPr="006826CE">
        <w:t xml:space="preserve">Po schválení závěrových tabulek předá Zhotovitel Objednateli dokumentaci </w:t>
      </w:r>
      <w:r w:rsidR="00B82624" w:rsidRPr="006826CE">
        <w:t>RDS</w:t>
      </w:r>
      <w:r w:rsidRPr="006826CE">
        <w:t xml:space="preserve"> do </w:t>
      </w:r>
      <w:r w:rsidR="009A45C5" w:rsidRPr="006826CE">
        <w:t xml:space="preserve">7 </w:t>
      </w:r>
      <w:r w:rsidRPr="006826CE">
        <w:t>dnů před zahájením prací ve 3 vyhotoveních v listinné podobě a v 1 vyhotovení v elektronické podobě.</w:t>
      </w:r>
    </w:p>
    <w:p w14:paraId="3BAFF368" w14:textId="77777777" w:rsidR="00680766" w:rsidRPr="006826CE" w:rsidRDefault="00680766" w:rsidP="00680766">
      <w:pPr>
        <w:pStyle w:val="Text2-1"/>
      </w:pPr>
      <w:r w:rsidRPr="006826CE">
        <w:t xml:space="preserve">V čl. 8.1.5. VTP se mění lhůta z 90 dnů na </w:t>
      </w:r>
      <w:r w:rsidR="009A45C5" w:rsidRPr="006826CE">
        <w:t xml:space="preserve">30 </w:t>
      </w:r>
      <w:r w:rsidRPr="006826CE">
        <w:t>dnů.</w:t>
      </w:r>
    </w:p>
    <w:p w14:paraId="6819A2D6" w14:textId="77777777" w:rsidR="00680766" w:rsidRPr="006826CE" w:rsidRDefault="00680766" w:rsidP="00680766">
      <w:pPr>
        <w:pStyle w:val="Text2-1"/>
      </w:pPr>
      <w:r w:rsidRPr="006826CE">
        <w:t xml:space="preserve">V čl. 8.1.6. VTP se mění lhůta ze 45 dnů na </w:t>
      </w:r>
      <w:r w:rsidR="009A45C5" w:rsidRPr="006826CE">
        <w:t xml:space="preserve">15 </w:t>
      </w:r>
      <w:r w:rsidRPr="006826CE">
        <w:t>dnů.</w:t>
      </w:r>
    </w:p>
    <w:p w14:paraId="3A88E594" w14:textId="77777777" w:rsidR="00680766" w:rsidRPr="006826CE" w:rsidRDefault="00680766" w:rsidP="00680766">
      <w:pPr>
        <w:pStyle w:val="Text2-1"/>
      </w:pPr>
      <w:r w:rsidRPr="006826CE">
        <w:t>V čl. 8.2.2. VTP se ruší text“… a Směrnice SŽDC č. 117 [7</w:t>
      </w:r>
      <w:r w:rsidR="00B82624" w:rsidRPr="006826CE">
        <w:t>3</w:t>
      </w:r>
      <w:r w:rsidRPr="006826CE">
        <w:t>]“</w:t>
      </w:r>
      <w:r w:rsidR="005F0E69" w:rsidRPr="006826CE">
        <w:t>.</w:t>
      </w:r>
    </w:p>
    <w:p w14:paraId="30DC1F94" w14:textId="77777777" w:rsidR="00680766" w:rsidRPr="006826CE" w:rsidRDefault="00680766" w:rsidP="00680766">
      <w:pPr>
        <w:pStyle w:val="Text2-1"/>
      </w:pPr>
      <w:r w:rsidRPr="006826CE">
        <w:t>Čl. 8.2.3. VTP se ruší.</w:t>
      </w:r>
    </w:p>
    <w:p w14:paraId="07B44F2E" w14:textId="77777777" w:rsidR="00680766" w:rsidRPr="006826CE" w:rsidRDefault="00680766" w:rsidP="00113A67">
      <w:pPr>
        <w:pStyle w:val="Text2-1"/>
        <w:ind w:left="1814" w:hanging="1814"/>
      </w:pPr>
      <w:r w:rsidRPr="006826CE">
        <w:t>V čl. 8.2.8. VTP se ruší text „…..v rozsahu požadavků přílohy „H“ – Dokladová část dle Směrnice GŘ č. 11 [6</w:t>
      </w:r>
      <w:r w:rsidR="00B82624" w:rsidRPr="006826CE">
        <w:t>4</w:t>
      </w:r>
      <w:r w:rsidRPr="006826CE">
        <w:t>]“. Ruší se odstavec b).</w:t>
      </w:r>
    </w:p>
    <w:p w14:paraId="2B4E4618" w14:textId="77777777" w:rsidR="00680766" w:rsidRPr="006826CE" w:rsidRDefault="00680766" w:rsidP="00680766">
      <w:pPr>
        <w:pStyle w:val="Text2-1"/>
      </w:pPr>
      <w:r w:rsidRPr="006826CE">
        <w:t>Čl. 8.3.3. VTP se mění takto:</w:t>
      </w:r>
    </w:p>
    <w:p w14:paraId="74E3CAE7" w14:textId="77777777" w:rsidR="00680766" w:rsidRPr="006826CE" w:rsidRDefault="00680766" w:rsidP="00D178B4">
      <w:pPr>
        <w:pStyle w:val="Text2-1"/>
        <w:numPr>
          <w:ilvl w:val="0"/>
          <w:numId w:val="0"/>
        </w:numPr>
        <w:ind w:left="1871"/>
      </w:pPr>
      <w:r w:rsidRPr="006826CE">
        <w:t xml:space="preserve">Předání Dokumentace skutečného provedení stavby týkající se Díla Zhotovitelem Objednateli proběhne v listinné podobě ve 3 vyhotoveních pro technickou část do 2 měsíců, pro </w:t>
      </w:r>
      <w:r w:rsidR="004550ED" w:rsidRPr="006826CE">
        <w:t xml:space="preserve">souborné zpracování </w:t>
      </w:r>
      <w:r w:rsidRPr="006826CE">
        <w:t>geodetick</w:t>
      </w:r>
      <w:r w:rsidR="004550ED" w:rsidRPr="006826CE">
        <w:t>é</w:t>
      </w:r>
      <w:r w:rsidRPr="006826CE">
        <w:t xml:space="preserve"> část</w:t>
      </w:r>
      <w:r w:rsidR="004550ED" w:rsidRPr="006826CE">
        <w:t>i</w:t>
      </w:r>
      <w:r w:rsidRPr="006826CE">
        <w:t xml:space="preserve"> do 2 měsíců a kompletní dokumentace v elektronické podobě v rozsahu dle odstavce 8.3.5 těchto VTP do 3 měsíců ode dne, kdy byl vydán </w:t>
      </w:r>
      <w:r w:rsidR="00AF2CCC" w:rsidRPr="006826CE">
        <w:t xml:space="preserve">poslední </w:t>
      </w:r>
      <w:r w:rsidRPr="006826CE">
        <w:t>Zápis o předání a převzetí Díla, nejpozději však do termínu ukončení smluvního vztahu.</w:t>
      </w:r>
    </w:p>
    <w:p w14:paraId="61EBE4FF" w14:textId="77777777" w:rsidR="00680766" w:rsidRPr="006826CE" w:rsidRDefault="00680766" w:rsidP="00680766">
      <w:pPr>
        <w:pStyle w:val="Text2-1"/>
      </w:pPr>
      <w:r w:rsidRPr="006826CE">
        <w:t>Čl. 8.3.4. VTP se ruší.</w:t>
      </w:r>
    </w:p>
    <w:p w14:paraId="31BCE5D3" w14:textId="77777777" w:rsidR="00680766" w:rsidRPr="006826CE" w:rsidRDefault="00680766" w:rsidP="00680766">
      <w:pPr>
        <w:pStyle w:val="Text2-1"/>
      </w:pPr>
      <w:r w:rsidRPr="006826CE">
        <w:t>Čl. 8.3.5. VTP se mění takto:</w:t>
      </w:r>
    </w:p>
    <w:p w14:paraId="36C9ABAA" w14:textId="77777777" w:rsidR="00680766" w:rsidRPr="006826CE" w:rsidRDefault="00680766" w:rsidP="00D178B4">
      <w:pPr>
        <w:pStyle w:val="Text2-1"/>
        <w:numPr>
          <w:ilvl w:val="0"/>
          <w:numId w:val="0"/>
        </w:numPr>
        <w:ind w:left="1871"/>
      </w:pPr>
      <w:r w:rsidRPr="006826CE">
        <w:t>Odevzdání dokumentace bude v elektronické podobě provedeno dle pravidel pro vzájemnou výměnu digitálních dat mezi drážními a mimodrážními organizacemi [7</w:t>
      </w:r>
      <w:r w:rsidR="00AF2CCC" w:rsidRPr="006826CE">
        <w:t>2</w:t>
      </w:r>
      <w:r w:rsidRPr="006826CE">
        <w:t xml:space="preserve">] </w:t>
      </w:r>
      <w:r w:rsidR="00AF2CCC" w:rsidRPr="006826CE">
        <w:t>[73]</w:t>
      </w:r>
      <w:r w:rsidRPr="006826CE">
        <w:t>následovně:</w:t>
      </w:r>
    </w:p>
    <w:p w14:paraId="71CB74B1" w14:textId="77777777" w:rsidR="00680766" w:rsidRPr="006826CE" w:rsidRDefault="00680766" w:rsidP="00D178B4">
      <w:pPr>
        <w:pStyle w:val="Text2-1"/>
        <w:numPr>
          <w:ilvl w:val="0"/>
          <w:numId w:val="0"/>
        </w:numPr>
        <w:ind w:left="1871"/>
      </w:pPr>
      <w:r w:rsidRPr="006826CE">
        <w:t>2 × CD (DVD) – kompletní dokumentace stavby v otevřené formě</w:t>
      </w:r>
    </w:p>
    <w:p w14:paraId="2548A5A2" w14:textId="77777777" w:rsidR="00680766" w:rsidRPr="006826CE" w:rsidRDefault="00680766" w:rsidP="00D178B4">
      <w:pPr>
        <w:pStyle w:val="Text2-1"/>
        <w:numPr>
          <w:ilvl w:val="0"/>
          <w:numId w:val="0"/>
        </w:numPr>
        <w:ind w:left="1871"/>
      </w:pPr>
      <w:r w:rsidRPr="006826CE">
        <w:t>2 × CD (DVD) – kompletní dokumentace stavby v uzavřené formě</w:t>
      </w:r>
    </w:p>
    <w:p w14:paraId="6F071117" w14:textId="77777777" w:rsidR="00AF2CCC" w:rsidRPr="006826CE" w:rsidRDefault="00AF2CCC" w:rsidP="00AF2CCC">
      <w:pPr>
        <w:pStyle w:val="Text2-1"/>
      </w:pPr>
      <w:r w:rsidRPr="006826CE">
        <w:t>V čl. 8.3.6. VTP se ruší text“… *.XML (datový předpis XDC)“.</w:t>
      </w:r>
    </w:p>
    <w:p w14:paraId="7D278601" w14:textId="77777777" w:rsidR="00680766" w:rsidRPr="006826CE" w:rsidRDefault="00680766" w:rsidP="00680766">
      <w:pPr>
        <w:pStyle w:val="Text2-1"/>
      </w:pPr>
      <w:r w:rsidRPr="006826CE">
        <w:t>Čl. 10.2.5. VTP se mění takto:</w:t>
      </w:r>
    </w:p>
    <w:p w14:paraId="704CCEDE" w14:textId="77777777" w:rsidR="00680766" w:rsidRPr="006826CE" w:rsidRDefault="00680766" w:rsidP="00D178B4">
      <w:pPr>
        <w:pStyle w:val="Text2-1"/>
        <w:numPr>
          <w:ilvl w:val="0"/>
          <w:numId w:val="0"/>
        </w:numPr>
        <w:ind w:left="1871"/>
      </w:pPr>
      <w:r w:rsidRPr="006826CE">
        <w:t xml:space="preserve">Zhotovitel se zavazuje zajistit u svých zaměstnanců a zaměstnanců </w:t>
      </w:r>
      <w:r w:rsidR="00AF2CCC" w:rsidRPr="006826CE">
        <w:t>p</w:t>
      </w:r>
      <w:r w:rsidRPr="006826CE">
        <w:t>oddodavatelů prokazatelné seznámení s plánem BOZP Díla [19] a doložit splnění této povinnosti písemně před předáním Staveniště Zhotoviteli.</w:t>
      </w:r>
    </w:p>
    <w:p w14:paraId="1298D9A3" w14:textId="54910874" w:rsidR="00DF7BAA" w:rsidRPr="006826CE" w:rsidRDefault="00DF7BAA" w:rsidP="00DF7BAA">
      <w:pPr>
        <w:pStyle w:val="Nadpis2-2"/>
      </w:pPr>
      <w:bookmarkStart w:id="26" w:name="_Toc77336334"/>
      <w:r w:rsidRPr="006826CE">
        <w:t>Zeměměřická činnost zhotovitele</w:t>
      </w:r>
      <w:bookmarkEnd w:id="26"/>
    </w:p>
    <w:p w14:paraId="671B9326" w14:textId="3C948E17" w:rsidR="00D26C55" w:rsidRPr="006826CE" w:rsidRDefault="001526BE" w:rsidP="00084867">
      <w:pPr>
        <w:pStyle w:val="Text2-1"/>
      </w:pPr>
      <w:r w:rsidRPr="006826CE">
        <w:t>N</w:t>
      </w:r>
      <w:r w:rsidR="00D26C55" w:rsidRPr="006826CE">
        <w:t>eobsazeno</w:t>
      </w:r>
      <w:r w:rsidR="004F5061" w:rsidRPr="006826CE">
        <w:t>.</w:t>
      </w:r>
    </w:p>
    <w:p w14:paraId="3C52C34E" w14:textId="77777777" w:rsidR="00DF7BAA" w:rsidRPr="006826CE" w:rsidRDefault="00DF7BAA" w:rsidP="00DF7BAA">
      <w:pPr>
        <w:pStyle w:val="Nadpis2-2"/>
      </w:pPr>
      <w:bookmarkStart w:id="27" w:name="_Toc6410438"/>
      <w:bookmarkStart w:id="28" w:name="_Toc77336335"/>
      <w:r w:rsidRPr="006826CE">
        <w:t>Doklady překládané zhotovitelem</w:t>
      </w:r>
      <w:bookmarkEnd w:id="27"/>
      <w:bookmarkEnd w:id="28"/>
    </w:p>
    <w:p w14:paraId="0A7A57E3" w14:textId="6B3FF492" w:rsidR="00DF7BAA" w:rsidRPr="006826CE" w:rsidRDefault="005C0439" w:rsidP="00DF7BAA">
      <w:pPr>
        <w:pStyle w:val="Text2-1"/>
      </w:pPr>
      <w:r w:rsidRPr="006826CE">
        <w:t>Požadované kvalifikačn</w:t>
      </w:r>
      <w:r w:rsidR="006F625F" w:rsidRPr="006826CE">
        <w:t>í předpoklady z</w:t>
      </w:r>
      <w:r w:rsidRPr="006826CE">
        <w:t xml:space="preserve">hotovitele budou </w:t>
      </w:r>
      <w:r w:rsidR="006F625F" w:rsidRPr="006826CE">
        <w:t>o</w:t>
      </w:r>
      <w:r w:rsidRPr="006826CE">
        <w:t xml:space="preserve">bjednatelem stanoveny v rámci </w:t>
      </w:r>
      <w:r w:rsidR="006F625F" w:rsidRPr="006826CE">
        <w:t>V</w:t>
      </w:r>
      <w:r w:rsidRPr="006826CE">
        <w:t>ýzvy k podání nabídky, která tvoří součást zadávacích podkladů pro výběr Zhotovitele.</w:t>
      </w:r>
    </w:p>
    <w:p w14:paraId="646A8114" w14:textId="77777777" w:rsidR="00DF7BAA" w:rsidRPr="006826CE" w:rsidRDefault="00DF7BAA" w:rsidP="00DF7BAA">
      <w:pPr>
        <w:pStyle w:val="Nadpis2-2"/>
      </w:pPr>
      <w:bookmarkStart w:id="29" w:name="_Toc6410439"/>
      <w:bookmarkStart w:id="30" w:name="_Toc77336336"/>
      <w:r w:rsidRPr="006826CE">
        <w:t>Dokumentace zhotovitele pro stavbu</w:t>
      </w:r>
      <w:bookmarkEnd w:id="29"/>
      <w:bookmarkEnd w:id="30"/>
    </w:p>
    <w:p w14:paraId="4E233630" w14:textId="7CEC8BBB" w:rsidR="005C0439" w:rsidRPr="006826CE" w:rsidRDefault="00181AF8" w:rsidP="00130E62">
      <w:pPr>
        <w:pStyle w:val="Text2-1"/>
      </w:pPr>
      <w:r w:rsidRPr="006826CE">
        <w:t xml:space="preserve">V návaznosti na druh opravy a prováděných činností bude zhotoviteli poskytnuta potřebná část provozní dokumentace zařízení objednatelem. </w:t>
      </w:r>
    </w:p>
    <w:p w14:paraId="52B2BD01" w14:textId="77777777" w:rsidR="00DF7BAA" w:rsidRPr="006826CE" w:rsidRDefault="00DF7BAA" w:rsidP="00DF7BAA">
      <w:pPr>
        <w:pStyle w:val="Nadpis2-2"/>
      </w:pPr>
      <w:bookmarkStart w:id="31" w:name="_Toc6410440"/>
      <w:bookmarkStart w:id="32" w:name="_Toc77336337"/>
      <w:r w:rsidRPr="006826CE">
        <w:t>Dokumentace skutečného provedení stavby</w:t>
      </w:r>
      <w:bookmarkEnd w:id="31"/>
      <w:bookmarkEnd w:id="32"/>
    </w:p>
    <w:p w14:paraId="22E85CD9" w14:textId="77777777" w:rsidR="00181AF8" w:rsidRPr="006826CE" w:rsidRDefault="00181AF8" w:rsidP="00181AF8">
      <w:pPr>
        <w:pStyle w:val="Text2-1"/>
      </w:pPr>
      <w:bookmarkStart w:id="33" w:name="_Toc6410441"/>
      <w:r w:rsidRPr="006826CE">
        <w:t>Neobsazeno.</w:t>
      </w:r>
    </w:p>
    <w:p w14:paraId="4F74780F" w14:textId="77777777" w:rsidR="00DF7BAA" w:rsidRPr="006826CE" w:rsidRDefault="00DF7BAA" w:rsidP="00DF7BAA">
      <w:pPr>
        <w:pStyle w:val="Nadpis2-2"/>
      </w:pPr>
      <w:bookmarkStart w:id="34" w:name="_Toc77336338"/>
      <w:r w:rsidRPr="006826CE">
        <w:t>Zabezpečovací zařízení</w:t>
      </w:r>
      <w:bookmarkEnd w:id="33"/>
      <w:bookmarkEnd w:id="34"/>
    </w:p>
    <w:p w14:paraId="422EBDF4" w14:textId="05BACE9E" w:rsidR="00DF7BAA" w:rsidRPr="006826CE" w:rsidRDefault="00D56BEE" w:rsidP="00D56BEE">
      <w:pPr>
        <w:pStyle w:val="Text2-1"/>
        <w:spacing w:after="0" w:line="240" w:lineRule="auto"/>
        <w:rPr>
          <w:b/>
        </w:rPr>
      </w:pPr>
      <w:r w:rsidRPr="006826CE">
        <w:rPr>
          <w:b/>
        </w:rPr>
        <w:t>S</w:t>
      </w:r>
      <w:r w:rsidR="001526BE" w:rsidRPr="006826CE">
        <w:rPr>
          <w:b/>
        </w:rPr>
        <w:t>pádovištní zařízení v ŽST Brno Maloměřice:</w:t>
      </w:r>
    </w:p>
    <w:p w14:paraId="0C3D9F60" w14:textId="77777777" w:rsidR="00D56BEE" w:rsidRPr="006826CE" w:rsidRDefault="00D56BEE" w:rsidP="00485457">
      <w:pPr>
        <w:pStyle w:val="Text2-1"/>
        <w:numPr>
          <w:ilvl w:val="0"/>
          <w:numId w:val="0"/>
        </w:numPr>
        <w:spacing w:before="120"/>
        <w:ind w:left="737"/>
        <w:rPr>
          <w:b/>
          <w:caps/>
        </w:rPr>
      </w:pPr>
      <w:r w:rsidRPr="006826CE">
        <w:t xml:space="preserve">Technologie spádoviště se nachází v ŽST Brno-Maloměřice v obvodu St. 2. Většina kolejí v obvodu St. 2 je bez trakčního vedení, koleje č. 101 až 104 jsou napájeny trakční soustavu 25 kV, 50 Hz. </w:t>
      </w:r>
    </w:p>
    <w:p w14:paraId="01A3B89E" w14:textId="7086FB5E" w:rsidR="00D56BEE" w:rsidRPr="006826CE" w:rsidRDefault="00D56BEE" w:rsidP="00485457">
      <w:pPr>
        <w:pStyle w:val="Text2-1"/>
        <w:numPr>
          <w:ilvl w:val="0"/>
          <w:numId w:val="0"/>
        </w:numPr>
        <w:ind w:left="737"/>
        <w:rPr>
          <w:b/>
          <w:caps/>
        </w:rPr>
      </w:pPr>
      <w:r w:rsidRPr="006826CE">
        <w:t>Spádovištní zařízení bylo vybudováno v roce 1971, ovládáno je pomocí reléového zařízení volné vazby umístěného v reléové místnosti ve 2. NP budovy St. 2. Obsluha spádoviště je prováděna signalistou a dozorcem spádoviště. Přestavování výhybek a ovládání návěstidel je prováděno řadiči z ovládacího pultu, ovládání kolejových brzd je řešeno automaticky počítačem BOS s možností manuálního zásahu přes dotykový monitor.</w:t>
      </w:r>
    </w:p>
    <w:p w14:paraId="0C75C0BE" w14:textId="5FDB568F" w:rsidR="00D56BEE" w:rsidRPr="006826CE" w:rsidRDefault="00D56BEE" w:rsidP="00485457">
      <w:pPr>
        <w:pStyle w:val="Text2-1"/>
        <w:numPr>
          <w:ilvl w:val="0"/>
          <w:numId w:val="0"/>
        </w:numPr>
        <w:ind w:left="737"/>
        <w:rPr>
          <w:b/>
          <w:caps/>
        </w:rPr>
      </w:pPr>
      <w:r w:rsidRPr="006826CE">
        <w:t>Kolejové brzdy (KB) jsou typu JKB-U a jsou situovány do 3 svazků po dvou 5-ti článkových KB. Generální opravy dvojic KB byly provedeny v letech 2007 až 2009. Každá dvojice má vlastní radarový měřič aktuální rychlosti a hmotnostní tenzometrické čidlo SHK.</w:t>
      </w:r>
    </w:p>
    <w:p w14:paraId="1C6FE8C1" w14:textId="630CE67B" w:rsidR="00D56BEE" w:rsidRPr="006826CE" w:rsidRDefault="00D56BEE" w:rsidP="00485457">
      <w:pPr>
        <w:pStyle w:val="Text2-1"/>
        <w:numPr>
          <w:ilvl w:val="0"/>
          <w:numId w:val="0"/>
        </w:numPr>
        <w:ind w:left="737"/>
        <w:rPr>
          <w:b/>
          <w:caps/>
        </w:rPr>
      </w:pPr>
      <w:r w:rsidRPr="006826CE">
        <w:t>Kolejové brzdy jsou poháněny stlačených vzduchem, který je vyvíjen v kompresorové stanici osazené dvěma šroubovými kompresory typu Sullair (instalovány v roce 2010), o celkovém součtu výkonů kompresorů 240 m</w:t>
      </w:r>
      <w:r w:rsidRPr="006826CE">
        <w:rPr>
          <w:vertAlign w:val="superscript"/>
        </w:rPr>
        <w:t>3</w:t>
      </w:r>
      <w:r w:rsidRPr="006826CE">
        <w:t>/hod. Tyto kompresory mají udávanou životnost 40 000 provozních hodin. Současný stav provozních hodin je cca 28 000h a v blízké době budou vyžadovat generální opravu.</w:t>
      </w:r>
    </w:p>
    <w:p w14:paraId="0C4102A4" w14:textId="2AF1D61A" w:rsidR="00D56BEE" w:rsidRPr="006826CE" w:rsidRDefault="00D56BEE" w:rsidP="00485457">
      <w:pPr>
        <w:pStyle w:val="Text2-1"/>
        <w:numPr>
          <w:ilvl w:val="0"/>
          <w:numId w:val="0"/>
        </w:numPr>
        <w:ind w:left="737"/>
        <w:rPr>
          <w:b/>
          <w:caps/>
        </w:rPr>
      </w:pPr>
      <w:r w:rsidRPr="006826CE">
        <w:t xml:space="preserve">Mimo rekonstrukcí kolejových brzd na zařízení nebyla provedena žádná rekonstrukce, ani oprava většího rozsahu. </w:t>
      </w:r>
    </w:p>
    <w:p w14:paraId="3F0EA09B" w14:textId="77777777" w:rsidR="001526BE" w:rsidRPr="006826CE" w:rsidRDefault="001526BE" w:rsidP="00D56BEE">
      <w:pPr>
        <w:pStyle w:val="Text2-1"/>
        <w:numPr>
          <w:ilvl w:val="0"/>
          <w:numId w:val="0"/>
        </w:numPr>
        <w:spacing w:after="0" w:line="240" w:lineRule="auto"/>
        <w:ind w:left="737"/>
      </w:pPr>
    </w:p>
    <w:p w14:paraId="75FB0080" w14:textId="5582545E" w:rsidR="00D56BEE" w:rsidRPr="006826CE" w:rsidRDefault="00D56BEE" w:rsidP="00FA5E70">
      <w:pPr>
        <w:pStyle w:val="Text2-1"/>
        <w:spacing w:after="0" w:line="240" w:lineRule="auto"/>
        <w:rPr>
          <w:b/>
        </w:rPr>
      </w:pPr>
      <w:r w:rsidRPr="006826CE">
        <w:rPr>
          <w:b/>
        </w:rPr>
        <w:t>Spádovištní zařízení v ŽST Břeclav:</w:t>
      </w:r>
    </w:p>
    <w:p w14:paraId="5D603EE4" w14:textId="4D31F9E7" w:rsidR="00FA5E70" w:rsidRPr="006826CE" w:rsidRDefault="00FA5E70" w:rsidP="00485457">
      <w:pPr>
        <w:pStyle w:val="Text2-1"/>
        <w:numPr>
          <w:ilvl w:val="0"/>
          <w:numId w:val="0"/>
        </w:numPr>
        <w:spacing w:before="120"/>
        <w:ind w:left="737"/>
        <w:rPr>
          <w:b/>
          <w:caps/>
        </w:rPr>
      </w:pPr>
      <w:r w:rsidRPr="006826CE">
        <w:t>Spádovištní stavědlo je umístěno v obvodu přednádraží. Zařízení obsluhuje jeden pracovník pomocí ovládacího pultu. Stavění výhybek a ovládání brzd je automatické</w:t>
      </w:r>
      <w:r w:rsidR="00FA2460" w:rsidRPr="006826CE">
        <w:rPr>
          <w:b/>
          <w:caps/>
        </w:rPr>
        <w:t xml:space="preserve"> </w:t>
      </w:r>
      <w:r w:rsidRPr="006826CE">
        <w:t>systémem KOMPAS 3</w:t>
      </w:r>
      <w:r w:rsidR="00CE3D29" w:rsidRPr="006826CE">
        <w:t xml:space="preserve">, </w:t>
      </w:r>
      <w:r w:rsidRPr="006826CE">
        <w:t>vybudovaným v roce 1985</w:t>
      </w:r>
      <w:r w:rsidR="00CE3D29" w:rsidRPr="006826CE">
        <w:t>,</w:t>
      </w:r>
      <w:r w:rsidRPr="006826CE">
        <w:t xml:space="preserve"> s možným ručním zásahem.</w:t>
      </w:r>
      <w:r w:rsidR="006E0CC4" w:rsidRPr="006826CE">
        <w:t xml:space="preserve"> Pro kontrolu ovládání brzd je zařízení vybaveno diagnostikou REPROS.</w:t>
      </w:r>
    </w:p>
    <w:p w14:paraId="41C37039" w14:textId="67958F60" w:rsidR="00FA5E70" w:rsidRPr="006826CE" w:rsidRDefault="00FA5E70" w:rsidP="00485457">
      <w:pPr>
        <w:pStyle w:val="Text2-1"/>
        <w:numPr>
          <w:ilvl w:val="0"/>
          <w:numId w:val="0"/>
        </w:numPr>
        <w:ind w:left="737"/>
        <w:rPr>
          <w:b/>
          <w:caps/>
        </w:rPr>
      </w:pPr>
      <w:r w:rsidRPr="006826CE">
        <w:t>Spádoviště je rozděleno na dva svazky – kolej č.420-č.430, a kolej č.432-č.444. Tyto svazky jsou bez trakčního vedení. Dále je nad svážným pahrbkem tzv. výtažná kolej pro přísun vozů, nad touto kolejí je trakční vedení 25kV.</w:t>
      </w:r>
    </w:p>
    <w:p w14:paraId="7E79D0B7" w14:textId="772773BA" w:rsidR="00CE3D29" w:rsidRPr="006826CE" w:rsidRDefault="00CE3D29" w:rsidP="00485457">
      <w:pPr>
        <w:pStyle w:val="Text2-1"/>
        <w:numPr>
          <w:ilvl w:val="0"/>
          <w:numId w:val="0"/>
        </w:numPr>
        <w:ind w:left="737"/>
        <w:rPr>
          <w:b/>
          <w:caps/>
        </w:rPr>
      </w:pPr>
      <w:r w:rsidRPr="006826CE">
        <w:t>Rychlost spouštěných vozů je měřena radary, měřič hmotnosti je tenzometrický.  Na první výhybce pod svážným pahrbkem je optická závora proti krátkodobé ztrátě šuntu</w:t>
      </w:r>
    </w:p>
    <w:p w14:paraId="090C4CD1" w14:textId="77777777" w:rsidR="00CE3D29" w:rsidRPr="006826CE" w:rsidRDefault="006E0CC4" w:rsidP="00485457">
      <w:pPr>
        <w:pStyle w:val="Text2-1"/>
        <w:numPr>
          <w:ilvl w:val="0"/>
          <w:numId w:val="0"/>
        </w:numPr>
        <w:ind w:left="737"/>
        <w:rPr>
          <w:b/>
          <w:caps/>
        </w:rPr>
      </w:pPr>
      <w:r w:rsidRPr="006826CE">
        <w:t>Kolejové brzdy (KB) jsou typu JKB a jsou situovány do 2 svazků po dvou 5-ti článkových a dvou 6-ti článkových KB.</w:t>
      </w:r>
    </w:p>
    <w:p w14:paraId="2FC98057" w14:textId="5138BF36" w:rsidR="00CE3D29" w:rsidRPr="006826CE" w:rsidRDefault="006E0CC4" w:rsidP="00485457">
      <w:pPr>
        <w:pStyle w:val="Text2-1"/>
        <w:numPr>
          <w:ilvl w:val="0"/>
          <w:numId w:val="0"/>
        </w:numPr>
        <w:ind w:left="737"/>
        <w:rPr>
          <w:b/>
          <w:caps/>
        </w:rPr>
      </w:pPr>
      <w:r w:rsidRPr="006826CE">
        <w:t xml:space="preserve">Kolejové brzdy jsou poháněny stlačených vzduchem, který je vyvíjen v </w:t>
      </w:r>
      <w:r w:rsidR="00CE3D29" w:rsidRPr="006826CE">
        <w:t xml:space="preserve">balené kompresorovně BAK se dvěma kompresory ČKD 3 JWK 120. </w:t>
      </w:r>
    </w:p>
    <w:p w14:paraId="5E9FF45D" w14:textId="77777777" w:rsidR="00CE3D29" w:rsidRPr="006826CE" w:rsidRDefault="00CE3D29" w:rsidP="00485457">
      <w:pPr>
        <w:pStyle w:val="Text2-1"/>
        <w:numPr>
          <w:ilvl w:val="0"/>
          <w:numId w:val="0"/>
        </w:numPr>
        <w:ind w:left="737"/>
        <w:rPr>
          <w:b/>
          <w:caps/>
        </w:rPr>
      </w:pPr>
      <w:r w:rsidRPr="006826CE">
        <w:t xml:space="preserve">Na kolejových brzdách byla v roce 2009 provedena generální oprava-výměna brzd, výměna ovládacích souprav brzd, výměna vzduchového potrubí, doplněno odlučovací zařízení pro čistění vzduchu. </w:t>
      </w:r>
    </w:p>
    <w:p w14:paraId="163A0B2A" w14:textId="77777777" w:rsidR="00DF7BAA" w:rsidRPr="006826CE" w:rsidRDefault="00DF7BAA" w:rsidP="00DF7BAA">
      <w:pPr>
        <w:pStyle w:val="Nadpis2-2"/>
      </w:pPr>
      <w:bookmarkStart w:id="35" w:name="_Toc6410442"/>
      <w:bookmarkStart w:id="36" w:name="_Toc77336339"/>
      <w:r w:rsidRPr="006826CE">
        <w:t>Sdělovací zařízení</w:t>
      </w:r>
      <w:bookmarkEnd w:id="35"/>
      <w:bookmarkEnd w:id="36"/>
    </w:p>
    <w:p w14:paraId="4BCB15B6" w14:textId="5972EA3A" w:rsidR="00DF7BAA" w:rsidRPr="006826CE" w:rsidRDefault="00181AF8" w:rsidP="00DF7BAA">
      <w:pPr>
        <w:pStyle w:val="Text2-1"/>
      </w:pPr>
      <w:r w:rsidRPr="006826CE">
        <w:t>Neobsazeno</w:t>
      </w:r>
      <w:r w:rsidR="005C0439" w:rsidRPr="006826CE">
        <w:t>.</w:t>
      </w:r>
    </w:p>
    <w:p w14:paraId="490CBD96" w14:textId="77777777" w:rsidR="00DF7BAA" w:rsidRPr="006826CE" w:rsidRDefault="00DF7BAA" w:rsidP="00DF7BAA">
      <w:pPr>
        <w:pStyle w:val="Nadpis2-2"/>
      </w:pPr>
      <w:bookmarkStart w:id="37" w:name="_Toc6410443"/>
      <w:bookmarkStart w:id="38" w:name="_Toc77336340"/>
      <w:r w:rsidRPr="006826CE">
        <w:t>Silnoproudá technologie včetně DŘT, trakční a energetická zařízení</w:t>
      </w:r>
      <w:bookmarkEnd w:id="37"/>
      <w:bookmarkEnd w:id="38"/>
    </w:p>
    <w:p w14:paraId="08D1EE80" w14:textId="3CBB7DBC" w:rsidR="00DF7BAA" w:rsidRPr="006826CE" w:rsidRDefault="005C0439" w:rsidP="00DF7BAA">
      <w:pPr>
        <w:pStyle w:val="Text2-1"/>
      </w:pPr>
      <w:r w:rsidRPr="006826CE">
        <w:t>Neobsazeno.</w:t>
      </w:r>
    </w:p>
    <w:p w14:paraId="78B75127" w14:textId="77777777" w:rsidR="00DF7BAA" w:rsidRPr="006826CE" w:rsidRDefault="00DF7BAA" w:rsidP="00DF7BAA">
      <w:pPr>
        <w:pStyle w:val="Nadpis2-2"/>
      </w:pPr>
      <w:bookmarkStart w:id="39" w:name="_Toc6410444"/>
      <w:bookmarkStart w:id="40" w:name="_Toc77336341"/>
      <w:r w:rsidRPr="006826CE">
        <w:t>Ostatní technologická zařízení</w:t>
      </w:r>
      <w:bookmarkEnd w:id="39"/>
      <w:bookmarkEnd w:id="40"/>
    </w:p>
    <w:p w14:paraId="14FB39CF" w14:textId="77777777" w:rsidR="005C0439" w:rsidRPr="006826CE" w:rsidRDefault="005C0439" w:rsidP="005C0439">
      <w:pPr>
        <w:pStyle w:val="Text2-1"/>
      </w:pPr>
      <w:bookmarkStart w:id="41" w:name="_Toc6410445"/>
      <w:r w:rsidRPr="006826CE">
        <w:t>Neobsazeno.</w:t>
      </w:r>
    </w:p>
    <w:p w14:paraId="4C3A8E30" w14:textId="77777777" w:rsidR="00DF7BAA" w:rsidRPr="006826CE" w:rsidRDefault="00DF7BAA" w:rsidP="00DF7BAA">
      <w:pPr>
        <w:pStyle w:val="Nadpis2-2"/>
      </w:pPr>
      <w:bookmarkStart w:id="42" w:name="_Toc77336342"/>
      <w:r w:rsidRPr="006826CE">
        <w:t>Železniční svršek</w:t>
      </w:r>
      <w:bookmarkEnd w:id="41"/>
      <w:bookmarkEnd w:id="42"/>
      <w:r w:rsidRPr="006826CE">
        <w:t xml:space="preserve"> </w:t>
      </w:r>
    </w:p>
    <w:p w14:paraId="6A3F7773" w14:textId="77777777" w:rsidR="005C0439" w:rsidRPr="006826CE" w:rsidRDefault="005C0439" w:rsidP="005C0439">
      <w:pPr>
        <w:pStyle w:val="Text2-1"/>
      </w:pPr>
      <w:r w:rsidRPr="006826CE">
        <w:t>Neobsazeno.</w:t>
      </w:r>
    </w:p>
    <w:p w14:paraId="2FACD66B" w14:textId="77777777" w:rsidR="00DF7BAA" w:rsidRPr="006826CE" w:rsidRDefault="00DF7BAA" w:rsidP="00DF7BAA">
      <w:pPr>
        <w:pStyle w:val="Nadpis2-2"/>
      </w:pPr>
      <w:bookmarkStart w:id="43" w:name="_Toc6410446"/>
      <w:bookmarkStart w:id="44" w:name="_Toc77336343"/>
      <w:r w:rsidRPr="006826CE">
        <w:t>Železniční spodek</w:t>
      </w:r>
      <w:bookmarkEnd w:id="43"/>
      <w:bookmarkEnd w:id="44"/>
    </w:p>
    <w:p w14:paraId="4C9F9F9C" w14:textId="77777777" w:rsidR="005C0439" w:rsidRPr="006826CE" w:rsidRDefault="005C0439" w:rsidP="005C0439">
      <w:pPr>
        <w:pStyle w:val="Text2-1"/>
      </w:pPr>
      <w:bookmarkStart w:id="45" w:name="_Toc6410447"/>
      <w:r w:rsidRPr="006826CE">
        <w:t>Neobsazeno.</w:t>
      </w:r>
    </w:p>
    <w:p w14:paraId="6FF88264" w14:textId="77777777" w:rsidR="00DF7BAA" w:rsidRPr="006826CE" w:rsidRDefault="00DF7BAA" w:rsidP="00DF7BAA">
      <w:pPr>
        <w:pStyle w:val="Nadpis2-2"/>
      </w:pPr>
      <w:bookmarkStart w:id="46" w:name="_Toc77336344"/>
      <w:r w:rsidRPr="006826CE">
        <w:t>Nástupiště</w:t>
      </w:r>
      <w:bookmarkEnd w:id="45"/>
      <w:bookmarkEnd w:id="46"/>
    </w:p>
    <w:p w14:paraId="4FA31EAA" w14:textId="77777777" w:rsidR="005C0439" w:rsidRPr="006826CE" w:rsidRDefault="005C0439" w:rsidP="005C0439">
      <w:pPr>
        <w:pStyle w:val="Text2-1"/>
      </w:pPr>
      <w:bookmarkStart w:id="47" w:name="_Toc6410448"/>
      <w:r w:rsidRPr="006826CE">
        <w:t>Neobsazeno.</w:t>
      </w:r>
    </w:p>
    <w:p w14:paraId="7AA0DE9A" w14:textId="77777777" w:rsidR="00DF7BAA" w:rsidRPr="006826CE" w:rsidRDefault="00DF7BAA" w:rsidP="00DF7BAA">
      <w:pPr>
        <w:pStyle w:val="Nadpis2-2"/>
      </w:pPr>
      <w:bookmarkStart w:id="48" w:name="_Toc77336345"/>
      <w:r w:rsidRPr="006826CE">
        <w:t>Železniční přejezdy</w:t>
      </w:r>
      <w:bookmarkEnd w:id="47"/>
      <w:bookmarkEnd w:id="48"/>
    </w:p>
    <w:p w14:paraId="7F9252A4" w14:textId="77777777" w:rsidR="005C0439" w:rsidRPr="006826CE" w:rsidRDefault="005C0439" w:rsidP="005C0439">
      <w:pPr>
        <w:pStyle w:val="Text2-1"/>
      </w:pPr>
      <w:bookmarkStart w:id="49" w:name="_Toc6410449"/>
      <w:r w:rsidRPr="006826CE">
        <w:t>Neobsazeno.</w:t>
      </w:r>
    </w:p>
    <w:p w14:paraId="7C916135" w14:textId="77777777" w:rsidR="00DF7BAA" w:rsidRPr="006826CE" w:rsidRDefault="00DF7BAA" w:rsidP="00DF7BAA">
      <w:pPr>
        <w:pStyle w:val="Nadpis2-2"/>
      </w:pPr>
      <w:bookmarkStart w:id="50" w:name="_Toc77336346"/>
      <w:r w:rsidRPr="006826CE">
        <w:t>Mosty, propustky a zdi</w:t>
      </w:r>
      <w:bookmarkEnd w:id="49"/>
      <w:bookmarkEnd w:id="50"/>
    </w:p>
    <w:p w14:paraId="616912FD" w14:textId="77777777" w:rsidR="005C0439" w:rsidRPr="006826CE" w:rsidRDefault="005C0439" w:rsidP="005C0439">
      <w:pPr>
        <w:pStyle w:val="Text2-1"/>
      </w:pPr>
      <w:bookmarkStart w:id="51" w:name="_Toc6410450"/>
      <w:r w:rsidRPr="006826CE">
        <w:t>Neobsazeno.</w:t>
      </w:r>
    </w:p>
    <w:p w14:paraId="0CAFCDF2" w14:textId="77777777" w:rsidR="00DF7BAA" w:rsidRPr="006826CE" w:rsidRDefault="00DF7BAA" w:rsidP="00DF7BAA">
      <w:pPr>
        <w:pStyle w:val="Nadpis2-2"/>
      </w:pPr>
      <w:bookmarkStart w:id="52" w:name="_Toc77336347"/>
      <w:r w:rsidRPr="006826CE">
        <w:t>Ostatní inženýrské objekty</w:t>
      </w:r>
      <w:bookmarkEnd w:id="51"/>
      <w:bookmarkEnd w:id="52"/>
    </w:p>
    <w:p w14:paraId="2BC118CB" w14:textId="77777777" w:rsidR="005C0439" w:rsidRPr="006826CE" w:rsidRDefault="005C0439" w:rsidP="005C0439">
      <w:pPr>
        <w:pStyle w:val="Text2-1"/>
      </w:pPr>
      <w:bookmarkStart w:id="53" w:name="_Toc6410451"/>
      <w:r w:rsidRPr="006826CE">
        <w:t>Neobsazeno.</w:t>
      </w:r>
    </w:p>
    <w:p w14:paraId="73AB811A" w14:textId="77777777" w:rsidR="00DF7BAA" w:rsidRPr="006826CE" w:rsidRDefault="00DF7BAA" w:rsidP="00DF7BAA">
      <w:pPr>
        <w:pStyle w:val="Nadpis2-2"/>
      </w:pPr>
      <w:bookmarkStart w:id="54" w:name="_Toc77336348"/>
      <w:r w:rsidRPr="006826CE">
        <w:t>Železniční tunely</w:t>
      </w:r>
      <w:bookmarkEnd w:id="53"/>
      <w:bookmarkEnd w:id="54"/>
    </w:p>
    <w:p w14:paraId="629A9DCA" w14:textId="77777777" w:rsidR="005C0439" w:rsidRPr="006826CE" w:rsidRDefault="005C0439" w:rsidP="005C0439">
      <w:pPr>
        <w:pStyle w:val="Text2-1"/>
      </w:pPr>
      <w:bookmarkStart w:id="55" w:name="_Toc6410452"/>
      <w:r w:rsidRPr="006826CE">
        <w:t>Neobsazeno.</w:t>
      </w:r>
    </w:p>
    <w:p w14:paraId="1EAE08C4" w14:textId="77777777" w:rsidR="00DF7BAA" w:rsidRPr="006826CE" w:rsidRDefault="00DF7BAA" w:rsidP="00DF7BAA">
      <w:pPr>
        <w:pStyle w:val="Nadpis2-2"/>
      </w:pPr>
      <w:bookmarkStart w:id="56" w:name="_Toc77336349"/>
      <w:r w:rsidRPr="006826CE">
        <w:t>Pozemní komunikace</w:t>
      </w:r>
      <w:bookmarkEnd w:id="55"/>
      <w:bookmarkEnd w:id="56"/>
    </w:p>
    <w:p w14:paraId="46BC9570" w14:textId="77777777" w:rsidR="005C0439" w:rsidRPr="006826CE" w:rsidRDefault="005C0439" w:rsidP="005C0439">
      <w:pPr>
        <w:pStyle w:val="Text2-1"/>
      </w:pPr>
      <w:bookmarkStart w:id="57" w:name="_Toc6410453"/>
      <w:r w:rsidRPr="006826CE">
        <w:t>Neobsazeno.</w:t>
      </w:r>
    </w:p>
    <w:p w14:paraId="42C195B8" w14:textId="77777777" w:rsidR="00DF7BAA" w:rsidRPr="006826CE" w:rsidRDefault="00DF7BAA" w:rsidP="00DF7BAA">
      <w:pPr>
        <w:pStyle w:val="Nadpis2-2"/>
      </w:pPr>
      <w:bookmarkStart w:id="58" w:name="_Toc77336350"/>
      <w:r w:rsidRPr="006826CE">
        <w:t>Kabelovody, kolektory</w:t>
      </w:r>
      <w:bookmarkEnd w:id="57"/>
      <w:bookmarkEnd w:id="58"/>
    </w:p>
    <w:p w14:paraId="7CB1FB14" w14:textId="77777777" w:rsidR="005C0439" w:rsidRPr="006826CE" w:rsidRDefault="005C0439" w:rsidP="005C0439">
      <w:pPr>
        <w:pStyle w:val="Text2-1"/>
      </w:pPr>
      <w:bookmarkStart w:id="59" w:name="_Toc6410454"/>
      <w:r w:rsidRPr="006826CE">
        <w:t>Neobsazeno.</w:t>
      </w:r>
    </w:p>
    <w:p w14:paraId="78FCE2D2" w14:textId="77777777" w:rsidR="00DF7BAA" w:rsidRPr="006826CE" w:rsidRDefault="00DF7BAA" w:rsidP="00DF7BAA">
      <w:pPr>
        <w:pStyle w:val="Nadpis2-2"/>
      </w:pPr>
      <w:bookmarkStart w:id="60" w:name="_Toc77336351"/>
      <w:r w:rsidRPr="006826CE">
        <w:t>Protihlukové objekty</w:t>
      </w:r>
      <w:bookmarkEnd w:id="59"/>
      <w:bookmarkEnd w:id="60"/>
    </w:p>
    <w:p w14:paraId="2BC4367F" w14:textId="77777777" w:rsidR="005C0439" w:rsidRPr="006826CE" w:rsidRDefault="005C0439" w:rsidP="005C0439">
      <w:pPr>
        <w:pStyle w:val="Text2-1"/>
      </w:pPr>
      <w:bookmarkStart w:id="61" w:name="_Toc6410455"/>
      <w:r w:rsidRPr="006826CE">
        <w:t>Neobsazeno.</w:t>
      </w:r>
    </w:p>
    <w:p w14:paraId="62622A3F" w14:textId="77777777" w:rsidR="00DF7BAA" w:rsidRPr="006826CE" w:rsidRDefault="00DF7BAA" w:rsidP="00DF7BAA">
      <w:pPr>
        <w:pStyle w:val="Nadpis2-2"/>
      </w:pPr>
      <w:bookmarkStart w:id="62" w:name="_Toc77336352"/>
      <w:r w:rsidRPr="006826CE">
        <w:t>Pozemní stavební objekty</w:t>
      </w:r>
      <w:bookmarkEnd w:id="61"/>
      <w:bookmarkEnd w:id="62"/>
    </w:p>
    <w:p w14:paraId="017E1E24" w14:textId="77777777" w:rsidR="005C0439" w:rsidRPr="006826CE" w:rsidRDefault="005C0439" w:rsidP="005C0439">
      <w:pPr>
        <w:pStyle w:val="Text2-1"/>
      </w:pPr>
      <w:bookmarkStart w:id="63" w:name="_Toc6410456"/>
      <w:r w:rsidRPr="006826CE">
        <w:t>Neobsazeno.</w:t>
      </w:r>
    </w:p>
    <w:p w14:paraId="52E783FD" w14:textId="77777777" w:rsidR="00DF7BAA" w:rsidRPr="006826CE" w:rsidRDefault="00DF7BAA" w:rsidP="00DF7BAA">
      <w:pPr>
        <w:pStyle w:val="Nadpis2-2"/>
      </w:pPr>
      <w:bookmarkStart w:id="64" w:name="_Toc77336353"/>
      <w:r w:rsidRPr="006826CE">
        <w:t>Trakční a energická zařízení</w:t>
      </w:r>
      <w:bookmarkEnd w:id="63"/>
      <w:bookmarkEnd w:id="64"/>
    </w:p>
    <w:p w14:paraId="00AD7562" w14:textId="77777777" w:rsidR="005C0439" w:rsidRPr="006826CE" w:rsidRDefault="005C0439" w:rsidP="005C0439">
      <w:pPr>
        <w:pStyle w:val="Text2-1"/>
      </w:pPr>
      <w:bookmarkStart w:id="65" w:name="_Toc6410457"/>
      <w:r w:rsidRPr="006826CE">
        <w:t>Neobsazeno.</w:t>
      </w:r>
    </w:p>
    <w:p w14:paraId="44711BC9" w14:textId="77777777" w:rsidR="00DF7BAA" w:rsidRPr="006826CE" w:rsidRDefault="00DF7BAA" w:rsidP="00DF7BAA">
      <w:pPr>
        <w:pStyle w:val="Nadpis2-2"/>
      </w:pPr>
      <w:bookmarkStart w:id="66" w:name="_Toc77336354"/>
      <w:r w:rsidRPr="006826CE">
        <w:t>Vyzískaný materiál</w:t>
      </w:r>
      <w:bookmarkEnd w:id="65"/>
      <w:bookmarkEnd w:id="66"/>
    </w:p>
    <w:p w14:paraId="0828366A" w14:textId="77777777" w:rsidR="005C0439" w:rsidRPr="006826CE" w:rsidRDefault="00B93566" w:rsidP="005C0439">
      <w:pPr>
        <w:pStyle w:val="Text2-1"/>
      </w:pPr>
      <w:r w:rsidRPr="006826CE">
        <w:rPr>
          <w:b/>
        </w:rPr>
        <w:t xml:space="preserve"> </w:t>
      </w:r>
      <w:r w:rsidR="005C0439" w:rsidRPr="006826CE">
        <w:t>Neobsazeno.</w:t>
      </w:r>
    </w:p>
    <w:p w14:paraId="3EBB848F" w14:textId="55CF6C1C" w:rsidR="00DF7BAA" w:rsidRPr="006826CE" w:rsidRDefault="00DF7BAA" w:rsidP="00DF7BAA">
      <w:pPr>
        <w:pStyle w:val="Nadpis2-2"/>
      </w:pPr>
      <w:bookmarkStart w:id="67" w:name="_Toc6410458"/>
      <w:bookmarkStart w:id="68" w:name="_Toc77336355"/>
      <w:r w:rsidRPr="006826CE">
        <w:t>Životní prostředí a nakládání s</w:t>
      </w:r>
      <w:r w:rsidR="005C0439" w:rsidRPr="006826CE">
        <w:t> </w:t>
      </w:r>
      <w:r w:rsidRPr="006826CE">
        <w:t>odpady</w:t>
      </w:r>
      <w:bookmarkEnd w:id="67"/>
      <w:bookmarkEnd w:id="68"/>
    </w:p>
    <w:p w14:paraId="031FA2BC" w14:textId="4FD5D0CE" w:rsidR="005C0439" w:rsidRPr="006826CE" w:rsidRDefault="005C0439" w:rsidP="005C0439">
      <w:pPr>
        <w:pStyle w:val="Text2-1"/>
      </w:pPr>
      <w:r w:rsidRPr="006826CE">
        <w:t>Po dokončení stavby bude okolní terén uveden do původní podoby.</w:t>
      </w:r>
    </w:p>
    <w:p w14:paraId="58B861DA" w14:textId="48F8C772" w:rsidR="005C0439" w:rsidRPr="006826CE" w:rsidRDefault="005C0439" w:rsidP="005C0439">
      <w:pPr>
        <w:pStyle w:val="Text2-1"/>
      </w:pPr>
      <w:r w:rsidRPr="006826CE">
        <w:t>S případným vzniklým odpadem bude nakládáno zejména dle Zákona č. 185/2001 Sb. a prováděcích předpisech k zákonu o odpadech.</w:t>
      </w:r>
    </w:p>
    <w:p w14:paraId="78E8AD7C" w14:textId="77777777" w:rsidR="00DF7BAA" w:rsidRPr="006826CE" w:rsidRDefault="00DF7BAA" w:rsidP="00DF7BAA">
      <w:pPr>
        <w:pStyle w:val="Nadpis2-1"/>
      </w:pPr>
      <w:bookmarkStart w:id="69" w:name="_Toc6410460"/>
      <w:bookmarkStart w:id="70" w:name="_Toc77336356"/>
      <w:r w:rsidRPr="006826CE">
        <w:t>ORGANIZACE VÝSTAVBY, VÝLUKY</w:t>
      </w:r>
      <w:bookmarkEnd w:id="69"/>
      <w:bookmarkEnd w:id="70"/>
    </w:p>
    <w:p w14:paraId="61769FE9" w14:textId="77777777" w:rsidR="000A5E8B" w:rsidRPr="006826CE" w:rsidRDefault="000A5E8B" w:rsidP="00DF7BAA">
      <w:pPr>
        <w:pStyle w:val="Text2-1"/>
      </w:pPr>
      <w:r w:rsidRPr="006826CE">
        <w:t>Neobsazeno.</w:t>
      </w:r>
    </w:p>
    <w:p w14:paraId="672749BF" w14:textId="77777777" w:rsidR="00DF7BAA" w:rsidRPr="006826CE" w:rsidRDefault="00DF7BAA" w:rsidP="00DF7BAA">
      <w:pPr>
        <w:pStyle w:val="Nadpis2-1"/>
      </w:pPr>
      <w:bookmarkStart w:id="71" w:name="_Toc6410461"/>
      <w:bookmarkStart w:id="72" w:name="_Toc77336357"/>
      <w:r w:rsidRPr="006826CE">
        <w:t>SOUVISEJÍCÍ DOKUMENTY A PŘEDPISY</w:t>
      </w:r>
      <w:bookmarkEnd w:id="71"/>
      <w:bookmarkEnd w:id="72"/>
    </w:p>
    <w:p w14:paraId="69452410" w14:textId="77777777" w:rsidR="00DF7BAA" w:rsidRPr="006826CE" w:rsidRDefault="00DF7BAA" w:rsidP="00DF7BAA">
      <w:pPr>
        <w:pStyle w:val="Text2-1"/>
      </w:pPr>
      <w:r w:rsidRPr="006826CE"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1C85676F" w14:textId="77777777" w:rsidR="00DF7BAA" w:rsidRPr="006826CE" w:rsidRDefault="00DF7BAA" w:rsidP="00DF7BAA">
      <w:pPr>
        <w:pStyle w:val="Text2-1"/>
      </w:pPr>
      <w:r w:rsidRPr="006826CE">
        <w:t>Objednatel umožňuje Zhotoviteli přístup ke všem svým interním předpisům a dokumentům následujícím způsobem:</w:t>
      </w:r>
    </w:p>
    <w:p w14:paraId="44DDDD33" w14:textId="77777777" w:rsidR="00DF7BAA" w:rsidRPr="006826CE" w:rsidRDefault="00DF7BAA" w:rsidP="00DF7BAA">
      <w:pPr>
        <w:pStyle w:val="Textbezslovn"/>
        <w:spacing w:after="0"/>
        <w:rPr>
          <w:rStyle w:val="Tun"/>
        </w:rPr>
      </w:pPr>
      <w:r w:rsidRPr="006826CE">
        <w:rPr>
          <w:rStyle w:val="Tun"/>
        </w:rPr>
        <w:t xml:space="preserve">Správa </w:t>
      </w:r>
      <w:r w:rsidR="00A5763B" w:rsidRPr="006826CE">
        <w:rPr>
          <w:rStyle w:val="Tun"/>
        </w:rPr>
        <w:t>železnic</w:t>
      </w:r>
      <w:r w:rsidRPr="006826CE">
        <w:rPr>
          <w:rStyle w:val="Tun"/>
        </w:rPr>
        <w:t>, státní organizace</w:t>
      </w:r>
    </w:p>
    <w:p w14:paraId="0E7BB922" w14:textId="0AABA4A4" w:rsidR="00DF7BAA" w:rsidRPr="006826CE" w:rsidRDefault="000A5E8B" w:rsidP="00DF7BAA">
      <w:pPr>
        <w:pStyle w:val="Textbezslovn"/>
        <w:spacing w:after="0"/>
        <w:rPr>
          <w:rStyle w:val="Tun"/>
        </w:rPr>
      </w:pPr>
      <w:r w:rsidRPr="006826CE">
        <w:rPr>
          <w:rStyle w:val="Tun"/>
        </w:rPr>
        <w:t>Centrum telematiky a diagnostiky</w:t>
      </w:r>
      <w:r w:rsidR="00DF7BAA" w:rsidRPr="006826CE">
        <w:rPr>
          <w:rStyle w:val="Tun"/>
        </w:rPr>
        <w:t xml:space="preserve">, </w:t>
      </w:r>
    </w:p>
    <w:p w14:paraId="3B7A0B65" w14:textId="77777777" w:rsidR="00EC613E" w:rsidRPr="006826CE" w:rsidRDefault="00EC613E" w:rsidP="00EC613E">
      <w:pPr>
        <w:pStyle w:val="Textbezslovn"/>
        <w:spacing w:after="0"/>
        <w:rPr>
          <w:rStyle w:val="Tun"/>
        </w:rPr>
      </w:pPr>
      <w:r w:rsidRPr="006826CE">
        <w:rPr>
          <w:rStyle w:val="Tun"/>
        </w:rPr>
        <w:t>Oddělení distribuce dokumentace</w:t>
      </w:r>
    </w:p>
    <w:p w14:paraId="5413E474" w14:textId="77777777" w:rsidR="00EC613E" w:rsidRPr="006826CE" w:rsidRDefault="00B93566" w:rsidP="00EC613E">
      <w:pPr>
        <w:pStyle w:val="Textbezslovn"/>
        <w:spacing w:after="0"/>
      </w:pPr>
      <w:r w:rsidRPr="006826CE">
        <w:t>Jeremenkova 103/23</w:t>
      </w:r>
    </w:p>
    <w:p w14:paraId="1A3009EA" w14:textId="77777777" w:rsidR="00EC613E" w:rsidRPr="006826CE" w:rsidRDefault="00EC613E" w:rsidP="00EC613E">
      <w:pPr>
        <w:pStyle w:val="Textbezslovn"/>
        <w:spacing w:after="0"/>
      </w:pPr>
      <w:r w:rsidRPr="006826CE">
        <w:t>779 00 Olomouc</w:t>
      </w:r>
    </w:p>
    <w:p w14:paraId="3FF90C55" w14:textId="77777777" w:rsidR="00EC613E" w:rsidRPr="006826CE" w:rsidRDefault="00EC613E" w:rsidP="00EC613E">
      <w:pPr>
        <w:pStyle w:val="Textbezslovn"/>
        <w:spacing w:after="0"/>
      </w:pPr>
      <w:r w:rsidRPr="006826CE">
        <w:t>kontaktní osoba: p. Jarmila Strnadová, tel.: 972 742 396, mobil: 725 039 782</w:t>
      </w:r>
    </w:p>
    <w:p w14:paraId="505AE6CE" w14:textId="77777777" w:rsidR="00EC613E" w:rsidRPr="006826CE" w:rsidRDefault="00EC613E" w:rsidP="00EC613E">
      <w:pPr>
        <w:pStyle w:val="Textbezslovn"/>
        <w:spacing w:after="0"/>
      </w:pPr>
      <w:r w:rsidRPr="006826CE">
        <w:t>e-mail: typdok@tudc.cz</w:t>
      </w:r>
    </w:p>
    <w:p w14:paraId="4A554314" w14:textId="63274426" w:rsidR="00EC613E" w:rsidRPr="006826CE" w:rsidRDefault="00EC613E" w:rsidP="00EC613E">
      <w:pPr>
        <w:pStyle w:val="Textbezslovn"/>
      </w:pPr>
      <w:r w:rsidRPr="006826CE">
        <w:t xml:space="preserve">www: </w:t>
      </w:r>
      <w:hyperlink r:id="rId10" w:history="1">
        <w:r w:rsidRPr="006826CE">
          <w:rPr>
            <w:rStyle w:val="Hypertextovodkaz"/>
            <w:color w:val="auto"/>
          </w:rPr>
          <w:t>www.tudc.cz</w:t>
        </w:r>
      </w:hyperlink>
      <w:r w:rsidRPr="006826CE">
        <w:t xml:space="preserve"> nebo </w:t>
      </w:r>
      <w:hyperlink r:id="rId11" w:history="1">
        <w:r w:rsidR="000A5E8B" w:rsidRPr="006826CE">
          <w:rPr>
            <w:rStyle w:val="Hypertextovodkaz"/>
            <w:color w:val="auto"/>
          </w:rPr>
          <w:t>www.spravazeleznic.cz</w:t>
        </w:r>
      </w:hyperlink>
      <w:r w:rsidRPr="006826CE">
        <w:t xml:space="preserve"> v sekci „O nás / Vnitřní předpisy / odkaz Dokumenty a předpisy“</w:t>
      </w:r>
    </w:p>
    <w:p w14:paraId="43FB32BA" w14:textId="77777777" w:rsidR="00DF7BAA" w:rsidRPr="006826CE" w:rsidRDefault="00DF7BAA" w:rsidP="00DF7BAA">
      <w:pPr>
        <w:pStyle w:val="Nadpis2-1"/>
      </w:pPr>
      <w:bookmarkStart w:id="73" w:name="_Toc6410462"/>
      <w:bookmarkStart w:id="74" w:name="_Toc77336358"/>
      <w:r w:rsidRPr="006826CE">
        <w:t>PŘÍLOHY</w:t>
      </w:r>
      <w:bookmarkEnd w:id="73"/>
      <w:bookmarkEnd w:id="74"/>
    </w:p>
    <w:p w14:paraId="7507EBB8" w14:textId="77777777" w:rsidR="000A5E8B" w:rsidRPr="006826CE" w:rsidRDefault="000A5E8B" w:rsidP="000A5E8B">
      <w:pPr>
        <w:pStyle w:val="Text2-1"/>
      </w:pPr>
      <w:r w:rsidRPr="006826CE">
        <w:t>Neobsazeno.</w:t>
      </w:r>
    </w:p>
    <w:p w14:paraId="319EE3A8" w14:textId="77777777" w:rsidR="00DF7BAA" w:rsidRPr="006826CE" w:rsidRDefault="00DF7BAA" w:rsidP="00264D52">
      <w:pPr>
        <w:pStyle w:val="Textbezodsazen"/>
      </w:pPr>
    </w:p>
    <w:p w14:paraId="379077BA" w14:textId="77777777" w:rsidR="00DF7BAA" w:rsidRPr="006826CE" w:rsidRDefault="00DF7BAA" w:rsidP="00264D52">
      <w:pPr>
        <w:pStyle w:val="Textbezodsazen"/>
      </w:pPr>
    </w:p>
    <w:p w14:paraId="3C4DF04A" w14:textId="77777777" w:rsidR="00DF7BAA" w:rsidRPr="006826CE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150818EF" w14:textId="77777777" w:rsidR="002B6B58" w:rsidRPr="006826CE" w:rsidRDefault="002B6B58" w:rsidP="00264D52">
      <w:pPr>
        <w:pStyle w:val="Textbezodsazen"/>
      </w:pPr>
    </w:p>
    <w:sectPr w:rsidR="002B6B58" w:rsidRPr="006826CE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35964" w14:textId="77777777" w:rsidR="00232690" w:rsidRDefault="00232690" w:rsidP="00962258">
      <w:pPr>
        <w:spacing w:after="0" w:line="240" w:lineRule="auto"/>
      </w:pPr>
      <w:r>
        <w:separator/>
      </w:r>
    </w:p>
  </w:endnote>
  <w:endnote w:type="continuationSeparator" w:id="0">
    <w:p w14:paraId="7D6EFA24" w14:textId="77777777" w:rsidR="00232690" w:rsidRDefault="0023269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A5E70" w:rsidRPr="006A10C4" w14:paraId="2987C29A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0D57E82D" w14:textId="259CF3F9" w:rsidR="00FA5E70" w:rsidRPr="006A10C4" w:rsidRDefault="00FA5E70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637372">
            <w:rPr>
              <w:rStyle w:val="slostrnky"/>
              <w:noProof/>
            </w:rPr>
            <w:t>8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637372">
            <w:rPr>
              <w:rStyle w:val="slostrnky"/>
              <w:noProof/>
            </w:rPr>
            <w:t>9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072B4CF" w14:textId="21C7F273" w:rsidR="00FA5E70" w:rsidRPr="000A5E8B" w:rsidRDefault="006826CE" w:rsidP="003462EB">
          <w:pPr>
            <w:pStyle w:val="Zpatvlevo"/>
          </w:pPr>
          <w:fldSimple w:instr=" STYLEREF  _Název_akce  \* MERGEFORMAT ">
            <w:r w:rsidR="00637372">
              <w:rPr>
                <w:noProof/>
              </w:rPr>
              <w:t>Oprava zařízení kolejových brzd 2021-2025</w:t>
            </w:r>
          </w:fldSimple>
        </w:p>
        <w:p w14:paraId="4B8F0DFD" w14:textId="31AAF5D1" w:rsidR="00FA5E70" w:rsidRPr="006A10C4" w:rsidRDefault="00FA5E70" w:rsidP="003462EB">
          <w:pPr>
            <w:pStyle w:val="Zpatvlevo"/>
          </w:pPr>
          <w:r w:rsidRPr="000A5E8B">
            <w:t>Příloha č. 4 d)</w:t>
          </w:r>
          <w:r w:rsidRPr="006A10C4">
            <w:t xml:space="preserve"> </w:t>
          </w:r>
        </w:p>
        <w:p w14:paraId="4A1883DE" w14:textId="77777777" w:rsidR="00FA5E70" w:rsidRPr="006A10C4" w:rsidRDefault="00FA5E70" w:rsidP="00DF7BAA">
          <w:pPr>
            <w:pStyle w:val="Zpatvlevo"/>
          </w:pPr>
          <w:r w:rsidRPr="006A10C4">
            <w:t xml:space="preserve">Zvláštní technické podmínky - Zhotovení stavby </w:t>
          </w:r>
        </w:p>
      </w:tc>
    </w:tr>
  </w:tbl>
  <w:p w14:paraId="58415773" w14:textId="77777777" w:rsidR="00FA5E70" w:rsidRPr="00614E71" w:rsidRDefault="00FA5E7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A5E70" w:rsidRPr="006A10C4" w14:paraId="364AD934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5ECF4286" w14:textId="1A7BA8BE" w:rsidR="00FA5E70" w:rsidRPr="000A5E8B" w:rsidRDefault="006826CE" w:rsidP="003B111D">
          <w:pPr>
            <w:pStyle w:val="Zpatvpravo"/>
          </w:pPr>
          <w:fldSimple w:instr=" STYLEREF  _Název_akce  \* MERGEFORMAT ">
            <w:r w:rsidR="00637372">
              <w:rPr>
                <w:noProof/>
              </w:rPr>
              <w:t>Oprava zařízení kolejových brzd 2021-2025</w:t>
            </w:r>
          </w:fldSimple>
        </w:p>
        <w:p w14:paraId="5037FE52" w14:textId="4AFED2AF" w:rsidR="00FA5E70" w:rsidRPr="000A5E8B" w:rsidRDefault="00FA5E70" w:rsidP="003B111D">
          <w:pPr>
            <w:pStyle w:val="Zpatvpravo"/>
          </w:pPr>
          <w:r w:rsidRPr="000A5E8B">
            <w:t>Příloha č. 4 d)</w:t>
          </w:r>
        </w:p>
        <w:p w14:paraId="0F24825C" w14:textId="77777777" w:rsidR="00FA5E70" w:rsidRPr="000A5E8B" w:rsidRDefault="00FA5E70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0A5E8B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06A9AC7D" w14:textId="4B307D40" w:rsidR="00FA5E70" w:rsidRPr="006A10C4" w:rsidRDefault="00FA5E70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637372">
            <w:rPr>
              <w:rStyle w:val="slostrnky"/>
              <w:noProof/>
            </w:rPr>
            <w:t>9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637372">
            <w:rPr>
              <w:rStyle w:val="slostrnky"/>
              <w:noProof/>
            </w:rPr>
            <w:t>9</w:t>
          </w:r>
          <w:r w:rsidRPr="006A10C4">
            <w:rPr>
              <w:rStyle w:val="slostrnky"/>
            </w:rPr>
            <w:fldChar w:fldCharType="end"/>
          </w:r>
        </w:p>
      </w:tc>
    </w:tr>
  </w:tbl>
  <w:p w14:paraId="707B76A8" w14:textId="77777777" w:rsidR="00FA5E70" w:rsidRPr="00B8518B" w:rsidRDefault="00FA5E70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915EB" w14:textId="77777777" w:rsidR="00FA5E70" w:rsidRPr="00B8518B" w:rsidRDefault="00FA5E70" w:rsidP="00460660">
    <w:pPr>
      <w:pStyle w:val="Zpat"/>
      <w:rPr>
        <w:sz w:val="2"/>
        <w:szCs w:val="2"/>
      </w:rPr>
    </w:pPr>
  </w:p>
  <w:p w14:paraId="48AABFD9" w14:textId="77777777" w:rsidR="00FA5E70" w:rsidRDefault="00FA5E70" w:rsidP="00054FC6">
    <w:pPr>
      <w:pStyle w:val="Zpat"/>
      <w:rPr>
        <w:rFonts w:cs="Calibri"/>
        <w:szCs w:val="12"/>
      </w:rPr>
    </w:pPr>
  </w:p>
  <w:p w14:paraId="598EBBC0" w14:textId="77777777" w:rsidR="00FA5E70" w:rsidRPr="005D19D8" w:rsidRDefault="00FA5E70" w:rsidP="00054FC6">
    <w:pPr>
      <w:pStyle w:val="Zpat"/>
    </w:pPr>
    <w:r w:rsidRPr="00F37C6B">
      <w:rPr>
        <w:rFonts w:cs="Calibri"/>
        <w:szCs w:val="12"/>
      </w:rPr>
      <w:t>.</w:t>
    </w:r>
  </w:p>
  <w:p w14:paraId="53C59F5F" w14:textId="77777777" w:rsidR="00FA5E70" w:rsidRPr="00460660" w:rsidRDefault="00FA5E7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3A835" w14:textId="77777777" w:rsidR="00232690" w:rsidRDefault="00232690" w:rsidP="00962258">
      <w:pPr>
        <w:spacing w:after="0" w:line="240" w:lineRule="auto"/>
      </w:pPr>
      <w:r>
        <w:separator/>
      </w:r>
    </w:p>
  </w:footnote>
  <w:footnote w:type="continuationSeparator" w:id="0">
    <w:p w14:paraId="0446D114" w14:textId="77777777" w:rsidR="00232690" w:rsidRDefault="0023269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A5E70" w:rsidRPr="006A10C4" w14:paraId="6C5E0586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595E3" w14:textId="77777777" w:rsidR="00FA5E70" w:rsidRPr="006A10C4" w:rsidRDefault="00FA5E7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542824" w14:textId="77777777" w:rsidR="00FA5E70" w:rsidRPr="006A10C4" w:rsidRDefault="00FA5E7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394BE87" w14:textId="77777777" w:rsidR="00FA5E70" w:rsidRPr="006A10C4" w:rsidRDefault="00FA5E70" w:rsidP="006A10C4">
          <w:pPr>
            <w:pStyle w:val="Druhdokumentu"/>
            <w:spacing w:after="0"/>
          </w:pPr>
        </w:p>
      </w:tc>
    </w:tr>
  </w:tbl>
  <w:p w14:paraId="6E06E6A1" w14:textId="77777777" w:rsidR="00FA5E70" w:rsidRPr="00D6163D" w:rsidRDefault="00FA5E7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A5E70" w:rsidRPr="006A10C4" w14:paraId="5016942A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1FE43A42" w14:textId="77777777" w:rsidR="00FA5E70" w:rsidRPr="006A10C4" w:rsidRDefault="00FA5E7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9BBBD0" w14:textId="4BF5EF1B" w:rsidR="00FA5E70" w:rsidRPr="006A10C4" w:rsidRDefault="00FA5E7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4DAA29F8" wp14:editId="7C971B0E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E80D921" w14:textId="77777777" w:rsidR="00FA5E70" w:rsidRPr="006A10C4" w:rsidRDefault="00FA5E70" w:rsidP="006A10C4">
          <w:pPr>
            <w:pStyle w:val="Druhdokumentu"/>
            <w:spacing w:after="0"/>
          </w:pPr>
        </w:p>
      </w:tc>
    </w:tr>
    <w:tr w:rsidR="00FA5E70" w:rsidRPr="006A10C4" w14:paraId="21D4BA6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3EEC8C" w14:textId="77777777" w:rsidR="00FA5E70" w:rsidRPr="006A10C4" w:rsidRDefault="00FA5E7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056FCE" w14:textId="77777777" w:rsidR="00FA5E70" w:rsidRPr="006A10C4" w:rsidRDefault="00FA5E7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59F0D79" w14:textId="77777777" w:rsidR="00FA5E70" w:rsidRPr="006A10C4" w:rsidRDefault="00FA5E70" w:rsidP="006A10C4">
          <w:pPr>
            <w:pStyle w:val="Druhdokumentu"/>
            <w:spacing w:after="0"/>
          </w:pPr>
        </w:p>
      </w:tc>
    </w:tr>
  </w:tbl>
  <w:p w14:paraId="79005E14" w14:textId="77777777" w:rsidR="00FA5E70" w:rsidRPr="00D6163D" w:rsidRDefault="00FA5E70" w:rsidP="00FC6389">
    <w:pPr>
      <w:pStyle w:val="Zhlav"/>
      <w:rPr>
        <w:sz w:val="8"/>
        <w:szCs w:val="8"/>
      </w:rPr>
    </w:pPr>
  </w:p>
  <w:p w14:paraId="1E2622D9" w14:textId="77777777" w:rsidR="00FA5E70" w:rsidRPr="00460660" w:rsidRDefault="00FA5E7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DD8E409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021" w:hanging="681"/>
      </w:pPr>
      <w:rPr>
        <w:rFonts w:hint="default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9"/>
  </w:num>
  <w:num w:numId="9">
    <w:abstractNumId w:val="11"/>
  </w:num>
  <w:num w:numId="10">
    <w:abstractNumId w:val="10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4"/>
  </w:num>
  <w:num w:numId="23">
    <w:abstractNumId w:val="4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9"/>
  </w:num>
  <w:num w:numId="33">
    <w:abstractNumId w:val="1"/>
  </w:num>
  <w:num w:numId="34">
    <w:abstractNumId w:val="1"/>
  </w:num>
  <w:num w:numId="35">
    <w:abstractNumId w:val="4"/>
  </w:num>
  <w:num w:numId="36">
    <w:abstractNumId w:val="4"/>
  </w:num>
  <w:num w:numId="37">
    <w:abstractNumId w:val="10"/>
  </w:num>
  <w:num w:numId="38">
    <w:abstractNumId w:val="4"/>
  </w:num>
  <w:num w:numId="39">
    <w:abstractNumId w:val="3"/>
  </w:num>
  <w:num w:numId="4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45C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84867"/>
    <w:rsid w:val="000A2B28"/>
    <w:rsid w:val="000A5E8B"/>
    <w:rsid w:val="000A6E75"/>
    <w:rsid w:val="000B408F"/>
    <w:rsid w:val="000B4EB8"/>
    <w:rsid w:val="000C41F2"/>
    <w:rsid w:val="000C73F9"/>
    <w:rsid w:val="000D22C4"/>
    <w:rsid w:val="000D27D1"/>
    <w:rsid w:val="000E1A7F"/>
    <w:rsid w:val="000F15F1"/>
    <w:rsid w:val="000F69C7"/>
    <w:rsid w:val="00112864"/>
    <w:rsid w:val="00113A67"/>
    <w:rsid w:val="00114472"/>
    <w:rsid w:val="00114988"/>
    <w:rsid w:val="00114DE9"/>
    <w:rsid w:val="00115069"/>
    <w:rsid w:val="001150F2"/>
    <w:rsid w:val="0012084D"/>
    <w:rsid w:val="00122084"/>
    <w:rsid w:val="00130E62"/>
    <w:rsid w:val="00146BCB"/>
    <w:rsid w:val="0015027B"/>
    <w:rsid w:val="001526BE"/>
    <w:rsid w:val="00153B6C"/>
    <w:rsid w:val="001656A2"/>
    <w:rsid w:val="00170EC5"/>
    <w:rsid w:val="001747C1"/>
    <w:rsid w:val="00177D6B"/>
    <w:rsid w:val="00181AF8"/>
    <w:rsid w:val="00186B9C"/>
    <w:rsid w:val="00191F90"/>
    <w:rsid w:val="001A3B3C"/>
    <w:rsid w:val="001B033A"/>
    <w:rsid w:val="001B4180"/>
    <w:rsid w:val="001B4E74"/>
    <w:rsid w:val="001B7668"/>
    <w:rsid w:val="001C45D5"/>
    <w:rsid w:val="001C645F"/>
    <w:rsid w:val="001E678E"/>
    <w:rsid w:val="002007BA"/>
    <w:rsid w:val="002038C9"/>
    <w:rsid w:val="002071BB"/>
    <w:rsid w:val="00207DF5"/>
    <w:rsid w:val="00232000"/>
    <w:rsid w:val="0023269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A6B"/>
    <w:rsid w:val="002E5C7B"/>
    <w:rsid w:val="002F1FFF"/>
    <w:rsid w:val="002F4333"/>
    <w:rsid w:val="002F50C1"/>
    <w:rsid w:val="00304DAF"/>
    <w:rsid w:val="00307207"/>
    <w:rsid w:val="00311165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739E7"/>
    <w:rsid w:val="00373D53"/>
    <w:rsid w:val="0037545D"/>
    <w:rsid w:val="00376246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2581E"/>
    <w:rsid w:val="00427794"/>
    <w:rsid w:val="00450F07"/>
    <w:rsid w:val="00453CD3"/>
    <w:rsid w:val="004550ED"/>
    <w:rsid w:val="00460660"/>
    <w:rsid w:val="00463BD5"/>
    <w:rsid w:val="00464BA9"/>
    <w:rsid w:val="0048341C"/>
    <w:rsid w:val="00483969"/>
    <w:rsid w:val="00485457"/>
    <w:rsid w:val="00486107"/>
    <w:rsid w:val="00491827"/>
    <w:rsid w:val="004B1C1E"/>
    <w:rsid w:val="004C4399"/>
    <w:rsid w:val="004C787C"/>
    <w:rsid w:val="004D7D8C"/>
    <w:rsid w:val="004E7A1F"/>
    <w:rsid w:val="004F4B9B"/>
    <w:rsid w:val="004F5061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02A9"/>
    <w:rsid w:val="0058742A"/>
    <w:rsid w:val="00590B8A"/>
    <w:rsid w:val="005A0AB5"/>
    <w:rsid w:val="005A1F44"/>
    <w:rsid w:val="005C0439"/>
    <w:rsid w:val="005C5372"/>
    <w:rsid w:val="005D3C39"/>
    <w:rsid w:val="005D7706"/>
    <w:rsid w:val="005F0E69"/>
    <w:rsid w:val="00601A8C"/>
    <w:rsid w:val="0061068E"/>
    <w:rsid w:val="006115D3"/>
    <w:rsid w:val="006149D2"/>
    <w:rsid w:val="00614E71"/>
    <w:rsid w:val="006208DF"/>
    <w:rsid w:val="00637372"/>
    <w:rsid w:val="00655976"/>
    <w:rsid w:val="0065610E"/>
    <w:rsid w:val="00660AD3"/>
    <w:rsid w:val="00662818"/>
    <w:rsid w:val="006776B6"/>
    <w:rsid w:val="00680766"/>
    <w:rsid w:val="006826CE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0CC4"/>
    <w:rsid w:val="006E2547"/>
    <w:rsid w:val="006E314D"/>
    <w:rsid w:val="006E73EC"/>
    <w:rsid w:val="006F07C0"/>
    <w:rsid w:val="006F625F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70C"/>
    <w:rsid w:val="007E4A6E"/>
    <w:rsid w:val="007E783D"/>
    <w:rsid w:val="007F56A7"/>
    <w:rsid w:val="007F7302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EFE"/>
    <w:rsid w:val="008D03B9"/>
    <w:rsid w:val="008D30C7"/>
    <w:rsid w:val="008D7D0F"/>
    <w:rsid w:val="008F18D6"/>
    <w:rsid w:val="008F289B"/>
    <w:rsid w:val="008F2C9B"/>
    <w:rsid w:val="008F5F18"/>
    <w:rsid w:val="008F7775"/>
    <w:rsid w:val="008F797B"/>
    <w:rsid w:val="00904780"/>
    <w:rsid w:val="0090635B"/>
    <w:rsid w:val="00914F81"/>
    <w:rsid w:val="00922385"/>
    <w:rsid w:val="009223DF"/>
    <w:rsid w:val="009226C1"/>
    <w:rsid w:val="00923406"/>
    <w:rsid w:val="00934195"/>
    <w:rsid w:val="00936091"/>
    <w:rsid w:val="00940D8A"/>
    <w:rsid w:val="00950944"/>
    <w:rsid w:val="00957F1F"/>
    <w:rsid w:val="00962258"/>
    <w:rsid w:val="009678B7"/>
    <w:rsid w:val="0097239D"/>
    <w:rsid w:val="00980B51"/>
    <w:rsid w:val="00986907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238D"/>
    <w:rsid w:val="00B344A3"/>
    <w:rsid w:val="00B46BA5"/>
    <w:rsid w:val="00B50AB2"/>
    <w:rsid w:val="00B50F93"/>
    <w:rsid w:val="00B5431A"/>
    <w:rsid w:val="00B56EB2"/>
    <w:rsid w:val="00B60FA8"/>
    <w:rsid w:val="00B75EE1"/>
    <w:rsid w:val="00B77481"/>
    <w:rsid w:val="00B82624"/>
    <w:rsid w:val="00B8518B"/>
    <w:rsid w:val="00B861EA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0684"/>
    <w:rsid w:val="00C226C0"/>
    <w:rsid w:val="00C24A6A"/>
    <w:rsid w:val="00C30CA8"/>
    <w:rsid w:val="00C42FE6"/>
    <w:rsid w:val="00C44F6A"/>
    <w:rsid w:val="00C51B48"/>
    <w:rsid w:val="00C55BE9"/>
    <w:rsid w:val="00C6198E"/>
    <w:rsid w:val="00C708EA"/>
    <w:rsid w:val="00C71821"/>
    <w:rsid w:val="00C73385"/>
    <w:rsid w:val="00C778A5"/>
    <w:rsid w:val="00C840BF"/>
    <w:rsid w:val="00C86957"/>
    <w:rsid w:val="00C95162"/>
    <w:rsid w:val="00C96445"/>
    <w:rsid w:val="00CA1EDD"/>
    <w:rsid w:val="00CA7828"/>
    <w:rsid w:val="00CB6A37"/>
    <w:rsid w:val="00CB7684"/>
    <w:rsid w:val="00CC2A78"/>
    <w:rsid w:val="00CC7C8F"/>
    <w:rsid w:val="00CD1FC4"/>
    <w:rsid w:val="00CE3753"/>
    <w:rsid w:val="00CE3D29"/>
    <w:rsid w:val="00CF1D0E"/>
    <w:rsid w:val="00D034A0"/>
    <w:rsid w:val="00D038A7"/>
    <w:rsid w:val="00D0732C"/>
    <w:rsid w:val="00D10109"/>
    <w:rsid w:val="00D178B4"/>
    <w:rsid w:val="00D21061"/>
    <w:rsid w:val="00D26C55"/>
    <w:rsid w:val="00D322B7"/>
    <w:rsid w:val="00D4108E"/>
    <w:rsid w:val="00D521D0"/>
    <w:rsid w:val="00D56BEE"/>
    <w:rsid w:val="00D56FCA"/>
    <w:rsid w:val="00D57744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4A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6572E"/>
    <w:rsid w:val="00E7218A"/>
    <w:rsid w:val="00E84C3A"/>
    <w:rsid w:val="00E878EE"/>
    <w:rsid w:val="00EA5214"/>
    <w:rsid w:val="00EA6EC7"/>
    <w:rsid w:val="00EB104F"/>
    <w:rsid w:val="00EB46E5"/>
    <w:rsid w:val="00EC613E"/>
    <w:rsid w:val="00ED0703"/>
    <w:rsid w:val="00ED14BD"/>
    <w:rsid w:val="00EF1373"/>
    <w:rsid w:val="00F00731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A2460"/>
    <w:rsid w:val="00FA2D0F"/>
    <w:rsid w:val="00FA5E70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1465D8"/>
  <w14:defaultImageDpi w14:val="32767"/>
  <w15:chartTrackingRefBased/>
  <w15:docId w15:val="{1C34E604-144E-41B4-A877-3BCBDFAE9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paragraph" w:customStyle="1" w:styleId="TPNadpis-2slovan">
    <w:name w:val="TP_Nadpis-2_číslovaný"/>
    <w:next w:val="TPText-1slovan"/>
    <w:qFormat/>
    <w:rsid w:val="00D56BEE"/>
    <w:pPr>
      <w:keepNext/>
      <w:numPr>
        <w:ilvl w:val="1"/>
        <w:numId w:val="39"/>
      </w:numPr>
      <w:tabs>
        <w:tab w:val="left" w:pos="1021"/>
      </w:tabs>
      <w:spacing w:before="120"/>
      <w:jc w:val="both"/>
      <w:outlineLvl w:val="1"/>
    </w:pPr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D56BEE"/>
    <w:pPr>
      <w:numPr>
        <w:ilvl w:val="2"/>
        <w:numId w:val="39"/>
      </w:numPr>
      <w:spacing w:before="80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D56BEE"/>
    <w:rPr>
      <w:rFonts w:ascii="Calibri" w:eastAsia="Calibri" w:hAnsi="Calibri" w:cs="Arial"/>
      <w:szCs w:val="22"/>
      <w:lang w:eastAsia="en-US"/>
    </w:rPr>
  </w:style>
  <w:style w:type="paragraph" w:customStyle="1" w:styleId="TPNADPIS-1slovan">
    <w:name w:val="TP_NADPIS-1_číslovaný"/>
    <w:next w:val="TPNadpis-2slovan"/>
    <w:qFormat/>
    <w:rsid w:val="00D56BEE"/>
    <w:pPr>
      <w:keepNext/>
      <w:numPr>
        <w:numId w:val="39"/>
      </w:numPr>
      <w:spacing w:before="240"/>
      <w:jc w:val="both"/>
      <w:outlineLvl w:val="0"/>
    </w:pPr>
    <w:rPr>
      <w:rFonts w:ascii="Calibri" w:eastAsia="Calibri" w:hAnsi="Calibri"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qFormat/>
    <w:rsid w:val="00D56BEE"/>
    <w:pPr>
      <w:numPr>
        <w:ilvl w:val="3"/>
        <w:numId w:val="39"/>
      </w:numPr>
      <w:spacing w:before="80"/>
      <w:ind w:left="1871" w:hanging="850"/>
      <w:jc w:val="both"/>
    </w:pPr>
    <w:rPr>
      <w:rFonts w:ascii="Calibri" w:eastAsia="Calibri" w:hAnsi="Calibri" w:cs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pravazeleznic.cz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DB6696-5A5F-4728-A014-FB4A6E7F6E7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0</TotalTime>
  <Pages>9</Pages>
  <Words>2766</Words>
  <Characters>16323</Characters>
  <Application>Microsoft Office Word</Application>
  <DocSecurity>0</DocSecurity>
  <Lines>136</Lines>
  <Paragraphs>38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19051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Skutilová Lena, Ing.</cp:lastModifiedBy>
  <cp:revision>2</cp:revision>
  <cp:lastPrinted>2019-03-07T15:42:00Z</cp:lastPrinted>
  <dcterms:created xsi:type="dcterms:W3CDTF">2021-07-28T12:50:00Z</dcterms:created>
  <dcterms:modified xsi:type="dcterms:W3CDTF">2021-07-28T12:50:00Z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